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left="-315" w:leftChars="-150" w:right="-315"/>
        <w:jc w:val="center"/>
        <w:rPr>
          <w:rFonts w:ascii="华文中宋" w:hAnsi="华文中宋" w:eastAsia="华文中宋"/>
          <w:b/>
          <w:bCs/>
          <w:sz w:val="36"/>
          <w:szCs w:val="36"/>
        </w:rPr>
      </w:pPr>
      <w:bookmarkStart w:id="19" w:name="_GoBack"/>
      <w:bookmarkEnd w:id="19"/>
    </w:p>
    <w:p>
      <w:pPr>
        <w:snapToGrid w:val="0"/>
        <w:spacing w:line="560" w:lineRule="exact"/>
        <w:ind w:left="-315" w:leftChars="-150" w:right="-315"/>
        <w:jc w:val="center"/>
        <w:rPr>
          <w:rStyle w:val="14"/>
          <w:rFonts w:ascii="华文中宋" w:hAnsi="华文中宋" w:eastAsia="华文中宋"/>
          <w:b/>
          <w:bCs/>
          <w:sz w:val="36"/>
          <w:szCs w:val="36"/>
        </w:rPr>
      </w:pPr>
    </w:p>
    <w:p>
      <w:pPr>
        <w:snapToGrid w:val="0"/>
        <w:spacing w:line="560" w:lineRule="exact"/>
        <w:ind w:left="-315" w:leftChars="-150" w:right="-315"/>
        <w:jc w:val="center"/>
        <w:rPr>
          <w:rStyle w:val="14"/>
          <w:rFonts w:ascii="华文中宋" w:hAnsi="华文中宋" w:eastAsia="华文中宋"/>
          <w:b/>
          <w:bCs/>
          <w:sz w:val="36"/>
          <w:szCs w:val="36"/>
        </w:rPr>
      </w:pPr>
    </w:p>
    <w:p>
      <w:pPr>
        <w:snapToGrid w:val="0"/>
        <w:spacing w:line="560" w:lineRule="exact"/>
        <w:ind w:left="-315" w:leftChars="-150" w:right="-315"/>
        <w:jc w:val="center"/>
        <w:rPr>
          <w:rStyle w:val="14"/>
          <w:rFonts w:ascii="华文中宋" w:hAnsi="华文中宋" w:eastAsia="华文中宋"/>
          <w:b/>
          <w:bCs/>
          <w:sz w:val="36"/>
          <w:szCs w:val="36"/>
        </w:rPr>
      </w:pPr>
    </w:p>
    <w:p>
      <w:pPr>
        <w:snapToGrid w:val="0"/>
        <w:spacing w:line="560" w:lineRule="exact"/>
        <w:ind w:left="-315" w:leftChars="-150" w:right="-315"/>
        <w:jc w:val="center"/>
        <w:rPr>
          <w:rFonts w:ascii="华文中宋" w:hAnsi="华文中宋" w:eastAsia="华文中宋" w:cstheme="minorBidi"/>
          <w:b/>
          <w:bCs/>
          <w:color w:val="000000" w:themeColor="text1"/>
          <w:kern w:val="24"/>
          <w:sz w:val="36"/>
          <w:szCs w:val="36"/>
          <w14:shadow w14:blurRad="38100" w14:dist="38100" w14:dir="2700000" w14:sx="100000" w14:sy="100000" w14:kx="0" w14:ky="0" w14:algn="tl">
            <w14:srgbClr w14:val="C0C0C0"/>
          </w14:shadow>
          <w14:textFill>
            <w14:solidFill>
              <w14:schemeClr w14:val="tx1"/>
            </w14:solidFill>
          </w14:textFill>
        </w:rPr>
      </w:pPr>
      <w:bookmarkStart w:id="0" w:name="_Hlk60126325"/>
      <w:r>
        <w:rPr>
          <w:rFonts w:hint="eastAsia" w:ascii="华文中宋" w:hAnsi="华文中宋" w:eastAsia="华文中宋" w:cstheme="minorBidi"/>
          <w:b/>
          <w:bCs/>
          <w:color w:val="000000" w:themeColor="text1"/>
          <w:kern w:val="24"/>
          <w:sz w:val="36"/>
          <w:szCs w:val="36"/>
          <w14:shadow w14:blurRad="38100" w14:dist="38100" w14:dir="2700000" w14:sx="100000" w14:sy="100000" w14:kx="0" w14:ky="0" w14:algn="tl">
            <w14:srgbClr w14:val="C0C0C0"/>
          </w14:shadow>
          <w14:textFill>
            <w14:solidFill>
              <w14:schemeClr w14:val="tx1"/>
            </w14:solidFill>
          </w14:textFill>
        </w:rPr>
        <w:t xml:space="preserve">求真务实 </w:t>
      </w:r>
      <w:r>
        <w:rPr>
          <w:rFonts w:ascii="华文中宋" w:hAnsi="华文中宋" w:eastAsia="华文中宋" w:cstheme="minorBidi"/>
          <w:b/>
          <w:bCs/>
          <w:color w:val="000000" w:themeColor="text1"/>
          <w:kern w:val="24"/>
          <w:sz w:val="36"/>
          <w:szCs w:val="36"/>
          <w14:shadow w14:blurRad="38100" w14:dist="38100" w14:dir="2700000" w14:sx="100000" w14:sy="100000" w14:kx="0" w14:ky="0" w14:algn="tl">
            <w14:srgbClr w14:val="C0C0C0"/>
          </w14:shadow>
          <w14:textFill>
            <w14:solidFill>
              <w14:schemeClr w14:val="tx1"/>
            </w14:solidFill>
          </w14:textFill>
        </w:rPr>
        <w:t xml:space="preserve"> </w:t>
      </w:r>
      <w:r>
        <w:rPr>
          <w:rFonts w:hint="eastAsia" w:ascii="华文中宋" w:hAnsi="华文中宋" w:eastAsia="华文中宋" w:cstheme="minorBidi"/>
          <w:b/>
          <w:bCs/>
          <w:color w:val="000000" w:themeColor="text1"/>
          <w:kern w:val="24"/>
          <w:sz w:val="36"/>
          <w:szCs w:val="36"/>
          <w14:shadow w14:blurRad="38100" w14:dist="38100" w14:dir="2700000" w14:sx="100000" w14:sy="100000" w14:kx="0" w14:ky="0" w14:algn="tl">
            <w14:srgbClr w14:val="C0C0C0"/>
          </w14:shadow>
          <w14:textFill>
            <w14:solidFill>
              <w14:schemeClr w14:val="tx1"/>
            </w14:solidFill>
          </w14:textFill>
        </w:rPr>
        <w:t>与时俱进，</w:t>
      </w:r>
    </w:p>
    <w:p>
      <w:pPr>
        <w:snapToGrid w:val="0"/>
        <w:spacing w:line="560" w:lineRule="exact"/>
        <w:ind w:left="-315" w:leftChars="-150" w:right="-315"/>
        <w:jc w:val="center"/>
        <w:rPr>
          <w:rStyle w:val="14"/>
          <w:rFonts w:ascii="华文中宋" w:hAnsi="华文中宋" w:eastAsia="华文中宋"/>
          <w:b/>
          <w:bCs/>
          <w:sz w:val="36"/>
          <w:szCs w:val="36"/>
        </w:rPr>
      </w:pPr>
      <w:r>
        <w:rPr>
          <w:rFonts w:hint="eastAsia" w:ascii="华文中宋" w:hAnsi="华文中宋" w:eastAsia="华文中宋" w:cstheme="minorBidi"/>
          <w:b/>
          <w:bCs/>
          <w:color w:val="000000" w:themeColor="text1"/>
          <w:kern w:val="24"/>
          <w:sz w:val="36"/>
          <w:szCs w:val="36"/>
          <w14:shadow w14:blurRad="38100" w14:dist="38100" w14:dir="2700000" w14:sx="100000" w14:sy="100000" w14:kx="0" w14:ky="0" w14:algn="tl">
            <w14:srgbClr w14:val="C0C0C0"/>
          </w14:shadow>
          <w14:textFill>
            <w14:solidFill>
              <w14:schemeClr w14:val="tx1"/>
            </w14:solidFill>
          </w14:textFill>
        </w:rPr>
        <w:t>进一步推进关工委优质化建设</w:t>
      </w:r>
    </w:p>
    <w:bookmarkEnd w:id="0"/>
    <w:p>
      <w:pPr>
        <w:snapToGrid w:val="0"/>
        <w:spacing w:line="560" w:lineRule="exact"/>
        <w:ind w:left="-315" w:leftChars="-150" w:right="-315"/>
        <w:jc w:val="center"/>
        <w:rPr>
          <w:rStyle w:val="14"/>
          <w:rFonts w:hint="eastAsia" w:ascii="楷体" w:hAnsi="楷体" w:eastAsia="楷体"/>
          <w:sz w:val="32"/>
          <w:szCs w:val="32"/>
          <w:lang w:eastAsia="zh-CN"/>
        </w:rPr>
      </w:pPr>
      <w:r>
        <w:rPr>
          <w:rStyle w:val="14"/>
          <w:rFonts w:ascii="楷体" w:hAnsi="楷体" w:eastAsia="楷体" w:cs="楷体"/>
          <w:sz w:val="32"/>
          <w:szCs w:val="32"/>
        </w:rPr>
        <w:t>——</w:t>
      </w:r>
      <w:r>
        <w:rPr>
          <w:rStyle w:val="14"/>
          <w:rFonts w:hint="eastAsia" w:ascii="楷体" w:hAnsi="楷体" w:eastAsia="楷体" w:cs="楷体"/>
          <w:sz w:val="32"/>
          <w:szCs w:val="32"/>
        </w:rPr>
        <w:t>在全省教育系统关工委负责人培训班上的</w:t>
      </w:r>
      <w:r>
        <w:rPr>
          <w:rStyle w:val="14"/>
          <w:rFonts w:hint="eastAsia" w:ascii="楷体" w:hAnsi="楷体" w:eastAsia="楷体" w:cs="楷体"/>
          <w:sz w:val="32"/>
          <w:szCs w:val="32"/>
          <w:lang w:eastAsia="zh-CN"/>
        </w:rPr>
        <w:t>讲话</w:t>
      </w:r>
    </w:p>
    <w:p>
      <w:pPr>
        <w:snapToGrid w:val="0"/>
        <w:spacing w:line="560" w:lineRule="exact"/>
        <w:ind w:left="-315" w:leftChars="-150" w:right="-315"/>
        <w:jc w:val="center"/>
        <w:rPr>
          <w:rStyle w:val="14"/>
          <w:rFonts w:ascii="楷体" w:hAnsi="楷体" w:eastAsia="楷体" w:cs="仿宋"/>
          <w:b/>
          <w:bCs/>
          <w:sz w:val="30"/>
          <w:szCs w:val="30"/>
        </w:rPr>
      </w:pPr>
      <w:r>
        <w:rPr>
          <w:rStyle w:val="14"/>
          <w:rFonts w:hint="eastAsia" w:ascii="楷体" w:hAnsi="楷体" w:eastAsia="楷体" w:cs="仿宋"/>
          <w:b/>
          <w:bCs/>
          <w:sz w:val="30"/>
          <w:szCs w:val="30"/>
        </w:rPr>
        <w:t>江苏省教育系统关工委</w:t>
      </w:r>
      <w:r>
        <w:rPr>
          <w:rStyle w:val="14"/>
          <w:rFonts w:hint="eastAsia" w:ascii="楷体" w:hAnsi="楷体" w:eastAsia="楷体" w:cs="仿宋"/>
          <w:b/>
          <w:bCs/>
          <w:sz w:val="30"/>
          <w:szCs w:val="30"/>
          <w:lang w:eastAsia="zh-CN"/>
        </w:rPr>
        <w:t>主任</w:t>
      </w:r>
      <w:r>
        <w:rPr>
          <w:rStyle w:val="14"/>
          <w:rFonts w:hint="eastAsia" w:ascii="楷体" w:hAnsi="楷体" w:eastAsia="楷体" w:cs="仿宋"/>
          <w:b/>
          <w:bCs/>
          <w:sz w:val="30"/>
          <w:szCs w:val="30"/>
        </w:rPr>
        <w:t xml:space="preserve"> 王 煌</w:t>
      </w:r>
    </w:p>
    <w:p>
      <w:pPr>
        <w:snapToGrid w:val="0"/>
        <w:spacing w:line="560" w:lineRule="exact"/>
        <w:ind w:left="-315" w:leftChars="-150" w:right="-315"/>
        <w:jc w:val="center"/>
        <w:rPr>
          <w:rStyle w:val="14"/>
          <w:rFonts w:ascii="仿宋" w:hAnsi="仿宋" w:eastAsia="仿宋"/>
          <w:sz w:val="30"/>
          <w:szCs w:val="30"/>
        </w:rPr>
      </w:pPr>
      <w:r>
        <w:rPr>
          <w:rStyle w:val="14"/>
          <w:rFonts w:hint="eastAsia" w:ascii="仿宋" w:hAnsi="仿宋" w:eastAsia="仿宋" w:cs="仿宋"/>
          <w:sz w:val="30"/>
          <w:szCs w:val="30"/>
        </w:rPr>
        <w:t>（</w:t>
      </w:r>
      <w:r>
        <w:rPr>
          <w:rStyle w:val="14"/>
          <w:rFonts w:ascii="仿宋" w:hAnsi="仿宋" w:eastAsia="仿宋" w:cs="仿宋"/>
          <w:sz w:val="30"/>
          <w:szCs w:val="30"/>
        </w:rPr>
        <w:t>2021</w:t>
      </w:r>
      <w:r>
        <w:rPr>
          <w:rStyle w:val="14"/>
          <w:rFonts w:hint="eastAsia" w:ascii="仿宋" w:hAnsi="仿宋" w:eastAsia="仿宋" w:cs="仿宋"/>
          <w:sz w:val="30"/>
          <w:szCs w:val="30"/>
        </w:rPr>
        <w:t>年</w:t>
      </w:r>
      <w:r>
        <w:rPr>
          <w:rStyle w:val="14"/>
          <w:rFonts w:ascii="仿宋" w:hAnsi="仿宋" w:eastAsia="仿宋" w:cs="仿宋"/>
          <w:sz w:val="30"/>
          <w:szCs w:val="30"/>
        </w:rPr>
        <w:t>4</w:t>
      </w:r>
      <w:r>
        <w:rPr>
          <w:rStyle w:val="14"/>
          <w:rFonts w:hint="eastAsia" w:ascii="仿宋" w:hAnsi="仿宋" w:eastAsia="仿宋" w:cs="仿宋"/>
          <w:sz w:val="30"/>
          <w:szCs w:val="30"/>
        </w:rPr>
        <w:t>月）</w:t>
      </w:r>
    </w:p>
    <w:p>
      <w:pPr>
        <w:snapToGrid w:val="0"/>
        <w:spacing w:line="560" w:lineRule="exact"/>
        <w:ind w:left="429" w:leftChars="-150" w:right="-315" w:hanging="744"/>
        <w:rPr>
          <w:rStyle w:val="14"/>
          <w:rFonts w:ascii="仿宋" w:hAnsi="仿宋" w:eastAsia="仿宋"/>
          <w:sz w:val="30"/>
          <w:szCs w:val="30"/>
        </w:rPr>
      </w:pPr>
    </w:p>
    <w:p>
      <w:pPr>
        <w:adjustRightInd w:val="0"/>
        <w:snapToGrid w:val="0"/>
        <w:spacing w:line="560" w:lineRule="atLeast"/>
        <w:ind w:left="-210" w:leftChars="-100" w:right="-210" w:rightChars="-100"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2021</w:t>
      </w:r>
      <w:r>
        <w:rPr>
          <w:rFonts w:hint="eastAsia" w:ascii="仿宋" w:hAnsi="仿宋" w:eastAsia="仿宋"/>
          <w:color w:val="000000" w:themeColor="text1"/>
          <w:sz w:val="30"/>
          <w:szCs w:val="30"/>
          <w14:textFill>
            <w14:solidFill>
              <w14:schemeClr w14:val="tx1"/>
            </w14:solidFill>
          </w14:textFill>
        </w:rPr>
        <w:t>年全省教育系统关工委负责人培训班的主要任务是，</w:t>
      </w:r>
      <w:r>
        <w:rPr>
          <w:rFonts w:hint="eastAsia" w:ascii="仿宋" w:hAnsi="仿宋" w:eastAsia="仿宋"/>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学习贯彻党的十九届五中全会精神和习近平总书记对关心下一代工作的重要指示，落实中共江苏省委教育工委、江苏省教育厅《关于推进全省教育系统关工委优质化建设工作的意见》，在巩固提高常态化建设成果基础上，深入推进全省教育系统关工委优质化建设。激励全省教育系统关工委同志们，进一步提高认识、强化共识、坚定信心，进一步坚定主心骨、汇聚正能量、提振精气神，促进全省教育系统关心下一代事业开创新局面，实现新发展。</w:t>
      </w:r>
    </w:p>
    <w:p>
      <w:pPr>
        <w:adjustRightInd w:val="0"/>
        <w:snapToGrid w:val="0"/>
        <w:spacing w:line="560" w:lineRule="atLeast"/>
        <w:ind w:left="-210" w:leftChars="-100" w:right="-210" w:rightChars="-100" w:firstLine="600"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结合这一主题，以“</w:t>
      </w:r>
      <w:bookmarkStart w:id="1" w:name="_Hlk69914637"/>
      <w:r>
        <w:rPr>
          <w:rFonts w:hint="eastAsia" w:ascii="仿宋" w:hAnsi="仿宋" w:eastAsia="仿宋" w:cstheme="minorBidi"/>
          <w:color w:val="000000" w:themeColor="text1"/>
          <w:kern w:val="24"/>
          <w:sz w:val="30"/>
          <w:szCs w:val="30"/>
          <w14:shadow w14:blurRad="38100" w14:dist="38100" w14:dir="2700000" w14:sx="100000" w14:sy="100000" w14:kx="0" w14:ky="0" w14:algn="tl">
            <w14:srgbClr w14:val="C0C0C0"/>
          </w14:shadow>
          <w14:textFill>
            <w14:solidFill>
              <w14:schemeClr w14:val="tx1"/>
            </w14:solidFill>
          </w14:textFill>
        </w:rPr>
        <w:t>求真务实，与时俱进，进一步推进关工委优质化建设</w:t>
      </w:r>
      <w:bookmarkEnd w:id="1"/>
      <w:r>
        <w:rPr>
          <w:rFonts w:hint="eastAsia" w:ascii="仿宋" w:hAnsi="仿宋" w:eastAsia="仿宋" w:cstheme="minorBidi"/>
          <w:color w:val="000000" w:themeColor="text1"/>
          <w:kern w:val="24"/>
          <w:sz w:val="30"/>
          <w:szCs w:val="30"/>
          <w14:shadow w14:blurRad="38100" w14:dist="38100" w14:dir="2700000" w14:sx="100000" w14:sy="100000" w14:kx="0" w14:ky="0" w14:algn="tl">
            <w14:srgbClr w14:val="C0C0C0"/>
          </w14:shadow>
          <w14:textFill>
            <w14:solidFill>
              <w14:schemeClr w14:val="tx1"/>
            </w14:solidFill>
          </w14:textFill>
        </w:rPr>
        <w:t>”为题，谈四个方面的思考。</w:t>
      </w:r>
      <w:bookmarkStart w:id="2" w:name="_Hlk59041579"/>
      <w:bookmarkStart w:id="3" w:name="_Hlk59041003"/>
    </w:p>
    <w:bookmarkEnd w:id="2"/>
    <w:bookmarkEnd w:id="3"/>
    <w:p>
      <w:pPr>
        <w:pStyle w:val="39"/>
        <w:kinsoku w:val="0"/>
        <w:overflowPunct w:val="0"/>
        <w:adjustRightInd w:val="0"/>
        <w:snapToGrid w:val="0"/>
        <w:spacing w:line="560" w:lineRule="atLeast"/>
        <w:ind w:left="-100" w:right="-100" w:firstLine="602"/>
        <w:jc w:val="both"/>
        <w:rPr>
          <w:rFonts w:ascii="黑体" w:hAnsi="黑体" w:eastAsia="黑体" w:cs="宋体"/>
          <w:b/>
          <w:bCs/>
          <w:color w:val="000000" w:themeColor="text1"/>
          <w:kern w:val="0"/>
          <w:sz w:val="30"/>
          <w:szCs w:val="30"/>
          <w14:textFill>
            <w14:solidFill>
              <w14:schemeClr w14:val="tx1"/>
            </w14:solidFill>
          </w14:textFill>
        </w:rPr>
      </w:pPr>
      <w:bookmarkStart w:id="4" w:name="_Hlk59040390"/>
      <w:r>
        <w:rPr>
          <w:rFonts w:hint="eastAsia" w:ascii="黑体" w:hAnsi="黑体" w:eastAsia="黑体" w:cs="仿宋"/>
          <w:b/>
          <w:bCs/>
          <w:color w:val="000000" w:themeColor="text1"/>
          <w:sz w:val="30"/>
          <w:szCs w:val="30"/>
          <w14:textFill>
            <w14:solidFill>
              <w14:schemeClr w14:val="tx1"/>
            </w14:solidFill>
          </w14:textFill>
        </w:rPr>
        <w:t>一、</w:t>
      </w:r>
      <w:bookmarkStart w:id="5" w:name="_Hlk60317032"/>
      <w:r>
        <w:rPr>
          <w:rFonts w:hint="eastAsia" w:ascii="黑体" w:hAnsi="黑体" w:eastAsia="黑体" w:cs="仿宋"/>
          <w:b/>
          <w:bCs/>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总结分析发展历程，奠定</w:t>
      </w:r>
      <w:r>
        <w:rPr>
          <w:rFonts w:hint="eastAsia" w:ascii="黑体" w:hAnsi="黑体" w:eastAsia="黑体" w:cstheme="minorBidi"/>
          <w:b/>
          <w:bCs/>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优质化建设厚实基础</w:t>
      </w:r>
    </w:p>
    <w:bookmarkEnd w:id="5"/>
    <w:p>
      <w:pPr>
        <w:adjustRightInd w:val="0"/>
        <w:snapToGrid w:val="0"/>
        <w:spacing w:line="560" w:lineRule="atLeast"/>
        <w:ind w:left="-210" w:leftChars="-100" w:right="-210" w:rightChars="-100"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今年是江苏教育系统关工委成立3</w:t>
      </w:r>
      <w:r>
        <w:rPr>
          <w:rFonts w:ascii="仿宋" w:hAnsi="仿宋" w:eastAsia="仿宋"/>
          <w:color w:val="000000" w:themeColor="text1"/>
          <w:sz w:val="30"/>
          <w:szCs w:val="30"/>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周年。</w:t>
      </w:r>
      <w:bookmarkEnd w:id="4"/>
      <w:r>
        <w:rPr>
          <w:rFonts w:hint="eastAsia" w:ascii="仿宋" w:hAnsi="仿宋" w:eastAsia="仿宋"/>
          <w:color w:val="000000" w:themeColor="text1"/>
          <w:sz w:val="30"/>
          <w:szCs w:val="30"/>
          <w14:textFill>
            <w14:solidFill>
              <w14:schemeClr w14:val="tx1"/>
            </w14:solidFill>
          </w14:textFill>
        </w:rPr>
        <w:t>总结</w:t>
      </w:r>
      <w:r>
        <w:rPr>
          <w:rFonts w:ascii="仿宋" w:hAnsi="仿宋" w:eastAsia="仿宋"/>
          <w:color w:val="000000" w:themeColor="text1"/>
          <w:sz w:val="30"/>
          <w:szCs w:val="30"/>
          <w14:textFill>
            <w14:solidFill>
              <w14:schemeClr w14:val="tx1"/>
            </w14:solidFill>
          </w14:textFill>
        </w:rPr>
        <w:t>30</w:t>
      </w:r>
      <w:r>
        <w:rPr>
          <w:rFonts w:hint="eastAsia" w:ascii="仿宋" w:hAnsi="仿宋" w:eastAsia="仿宋"/>
          <w:color w:val="000000" w:themeColor="text1"/>
          <w:sz w:val="30"/>
          <w:szCs w:val="30"/>
          <w14:textFill>
            <w14:solidFill>
              <w14:schemeClr w14:val="tx1"/>
            </w14:solidFill>
          </w14:textFill>
        </w:rPr>
        <w:t>年的发展历程，关工委历经了四个主要发展阶段，</w:t>
      </w:r>
      <w:bookmarkStart w:id="6" w:name="_Hlk60232861"/>
      <w:r>
        <w:rPr>
          <w:rFonts w:hint="eastAsia" w:ascii="仿宋" w:hAnsi="仿宋" w:eastAsia="仿宋"/>
          <w:color w:val="000000" w:themeColor="text1"/>
          <w:sz w:val="30"/>
          <w:szCs w:val="30"/>
          <w14:textFill>
            <w14:solidFill>
              <w14:schemeClr w14:val="tx1"/>
            </w14:solidFill>
          </w14:textFill>
        </w:rPr>
        <w:t>即组织建设阶段，制度建设阶段，长效机制建设阶段，常态化建设阶段</w:t>
      </w:r>
      <w:bookmarkEnd w:id="6"/>
      <w:r>
        <w:rPr>
          <w:rFonts w:hint="eastAsia" w:ascii="仿宋" w:hAnsi="仿宋" w:eastAsia="仿宋"/>
          <w:color w:val="000000" w:themeColor="text1"/>
          <w:sz w:val="30"/>
          <w:szCs w:val="30"/>
          <w14:textFill>
            <w14:solidFill>
              <w14:schemeClr w14:val="tx1"/>
            </w14:solidFill>
          </w14:textFill>
        </w:rPr>
        <w:t xml:space="preserve">。 </w:t>
      </w:r>
    </w:p>
    <w:p>
      <w:pPr>
        <w:adjustRightInd w:val="0"/>
        <w:snapToGrid w:val="0"/>
        <w:spacing w:line="560" w:lineRule="atLeast"/>
        <w:ind w:left="-100" w:right="-100"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尤其是贯穿整个发展历程的机制制度创新，既是教育关工委规模扩展阶段的内在要求与趋势，更是教育关工委内涵发展阶段的重要基础与前提。完善工作规则，2007年8月颁发《江苏省教育系统关心下一代工作委员会工作规则》；明确工作要求，2007年10月颁发了“江苏省市、县（市、区）教育系统和高等学校关心下一代工作基本要求（试行）”；建立评估制度，2008年9月颁发了《江苏省市、县（市、区）教育系统和高等学校关心下一代工作考核内容和要求（试行）》；完善奖励制度，2009年3月颁发了《关于开展全省教育系统关心下一代工作评选表彰活动的通知》；保障建设经费，2009年9月省教育厅和省财政厅联合颁发了《关于进一步完善教育系统关心下一代工作长效机制的通知》；抓实常态化建设，2010年10月中共江苏省委教育工委、江苏省教育厅党组颁发了《关于深入贯彻落实&lt;中共教育部党组关于加强全国教育系统关心下一代工作委员会建设的意见&gt;的通知》（即51号文）。</w:t>
      </w:r>
    </w:p>
    <w:p>
      <w:pPr>
        <w:adjustRightInd w:val="0"/>
        <w:snapToGrid w:val="0"/>
        <w:spacing w:line="560" w:lineRule="atLeast"/>
        <w:ind w:left="-210" w:leftChars="-100" w:right="-210" w:rightChars="-100"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四个主要发展阶段成绩斐然，</w:t>
      </w:r>
      <w:bookmarkStart w:id="7" w:name="_Hlk60232996"/>
      <w:r>
        <w:rPr>
          <w:rFonts w:hint="eastAsia" w:ascii="仿宋" w:hAnsi="仿宋" w:eastAsia="仿宋"/>
          <w:color w:val="000000" w:themeColor="text1"/>
          <w:sz w:val="30"/>
          <w:szCs w:val="30"/>
          <w14:textFill>
            <w14:solidFill>
              <w14:schemeClr w14:val="tx1"/>
            </w14:solidFill>
          </w14:textFill>
        </w:rPr>
        <w:t>既健全了组织，发展了队伍，建立了机制，保障了条件，夯实了基础，又强化了工作认识，明确了工作核心，打造了工作特色、积淀了工作经验，彰显了工作成效。</w:t>
      </w:r>
    </w:p>
    <w:bookmarkEnd w:id="7"/>
    <w:p>
      <w:pPr>
        <w:adjustRightInd w:val="0"/>
        <w:snapToGrid w:val="0"/>
        <w:spacing w:line="560" w:lineRule="atLeast"/>
        <w:ind w:left="-210" w:leftChars="-100" w:right="-210" w:rightChars="-100"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b/>
          <w:bCs/>
          <w:color w:val="000000" w:themeColor="text1"/>
          <w:sz w:val="30"/>
          <w:szCs w:val="30"/>
          <w14:textFill>
            <w14:solidFill>
              <w14:schemeClr w14:val="tx1"/>
            </w14:solidFill>
          </w14:textFill>
        </w:rPr>
        <w:t>强化了江苏教育关工委的工作认识</w:t>
      </w:r>
      <w:r>
        <w:rPr>
          <w:rFonts w:hint="eastAsia" w:ascii="仿宋" w:hAnsi="仿宋" w:eastAsia="仿宋"/>
          <w:color w:val="000000" w:themeColor="text1"/>
          <w:sz w:val="30"/>
          <w:szCs w:val="30"/>
          <w14:textFill>
            <w14:solidFill>
              <w14:schemeClr w14:val="tx1"/>
            </w14:solidFill>
          </w14:textFill>
        </w:rPr>
        <w:t>。重温关工委的基本属性，有利于我们不忘初心，牢记使命，砥砺前行。对新加入关工委队伍的同志，更有必要、更为重要。</w:t>
      </w:r>
    </w:p>
    <w:p>
      <w:pPr>
        <w:pStyle w:val="5"/>
        <w:kinsoku w:val="0"/>
        <w:overflowPunct w:val="0"/>
        <w:adjustRightInd w:val="0"/>
        <w:snapToGrid w:val="0"/>
        <w:spacing w:before="0" w:beforeAutospacing="0" w:after="0" w:afterAutospacing="0" w:line="560" w:lineRule="atLeast"/>
        <w:ind w:left="-100" w:right="-100" w:firstLine="605"/>
        <w:jc w:val="both"/>
        <w:textAlignment w:val="baseline"/>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关工委组织性质</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s="仿宋"/>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关心下一代工作是党的工作的重要组成部分。关工委是组织老同志开展关心教育青少年的群众性组织。</w:t>
      </w:r>
      <w:r>
        <w:rPr>
          <w:rFonts w:hint="eastAsia" w:ascii="仿宋" w:hAnsi="仿宋" w:eastAsia="仿宋" w:cstheme="minorBidi"/>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成立关工委组织是具有中国特色的一项制度性安排，是党加强青少年思想政治工作的一个创新，是党的群众路线同培养下一代优良传统相结合的一个创举，是推进国家治理体系和治理能力现代化的有益探索，充分彰显了中国共产党领导和我国社会主义制度的政治优势。</w:t>
      </w:r>
    </w:p>
    <w:p>
      <w:pPr>
        <w:pStyle w:val="5"/>
        <w:kinsoku w:val="0"/>
        <w:overflowPunct w:val="0"/>
        <w:adjustRightInd w:val="0"/>
        <w:snapToGrid w:val="0"/>
        <w:spacing w:before="0" w:beforeAutospacing="0" w:after="0" w:afterAutospacing="0" w:line="560" w:lineRule="atLeast"/>
        <w:ind w:left="-100" w:right="-100" w:firstLine="602" w:firstLineChars="200"/>
        <w:jc w:val="both"/>
        <w:textAlignment w:val="baseline"/>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关工委工作方针</w:t>
      </w:r>
      <w:r>
        <w:rPr>
          <w:rFonts w:hint="eastAsia" w:ascii="仿宋" w:hAnsi="仿宋" w:eastAsia="仿宋"/>
          <w:color w:val="000000" w:themeColor="text1"/>
          <w:sz w:val="30"/>
          <w:szCs w:val="30"/>
          <w14:textFill>
            <w14:solidFill>
              <w14:schemeClr w14:val="tx1"/>
            </w14:solidFill>
          </w14:textFill>
        </w:rPr>
        <w:t>：围绕中心，配合补充；因地制宜，量力而为；立足基层，注重实效；积极进取，勇于创新。</w:t>
      </w:r>
    </w:p>
    <w:p>
      <w:pPr>
        <w:adjustRightInd w:val="0"/>
        <w:snapToGrid w:val="0"/>
        <w:spacing w:line="560" w:lineRule="atLeast"/>
        <w:ind w:left="-100" w:right="-210" w:rightChars="-100" w:firstLine="602"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关工委工作原则</w:t>
      </w:r>
      <w:r>
        <w:rPr>
          <w:rFonts w:hint="eastAsia" w:ascii="仿宋" w:hAnsi="仿宋" w:eastAsia="仿宋"/>
          <w:color w:val="000000" w:themeColor="text1"/>
          <w:sz w:val="30"/>
          <w:szCs w:val="30"/>
          <w14:textFill>
            <w14:solidFill>
              <w14:schemeClr w14:val="tx1"/>
            </w14:solidFill>
          </w14:textFill>
        </w:rPr>
        <w:t>：必须坚持党的领导，必须坚持围绕中心</w:t>
      </w:r>
      <w:r>
        <w:rPr>
          <w:rFonts w:hint="eastAsia" w:ascii="仿宋" w:hAnsi="仿宋" w:eastAsia="仿宋"/>
          <w:color w:val="000000" w:themeColor="text1"/>
          <w:sz w:val="30"/>
          <w:szCs w:val="30"/>
          <w:lang w:eastAsia="zh-CN"/>
          <w14:textFill>
            <w14:solidFill>
              <w14:schemeClr w14:val="tx1"/>
            </w14:solidFill>
          </w14:textFill>
        </w:rPr>
        <w:t>服从</w:t>
      </w:r>
      <w:r>
        <w:rPr>
          <w:rFonts w:hint="eastAsia" w:ascii="仿宋" w:hAnsi="仿宋" w:eastAsia="仿宋"/>
          <w:color w:val="000000" w:themeColor="text1"/>
          <w:sz w:val="30"/>
          <w:szCs w:val="30"/>
          <w14:textFill>
            <w14:solidFill>
              <w14:schemeClr w14:val="tx1"/>
            </w14:solidFill>
          </w14:textFill>
        </w:rPr>
        <w:t>大局，必须坚持立德树人，必须</w:t>
      </w:r>
      <w:r>
        <w:rPr>
          <w:rFonts w:hint="eastAsia" w:ascii="仿宋" w:hAnsi="仿宋" w:eastAsia="仿宋"/>
          <w:color w:val="000000" w:themeColor="text1"/>
          <w:sz w:val="30"/>
          <w:szCs w:val="30"/>
          <w:lang w:eastAsia="zh-CN"/>
          <w14:textFill>
            <w14:solidFill>
              <w14:schemeClr w14:val="tx1"/>
            </w14:solidFill>
          </w14:textFill>
        </w:rPr>
        <w:t>坚持</w:t>
      </w:r>
      <w:r>
        <w:rPr>
          <w:rFonts w:hint="eastAsia" w:ascii="仿宋" w:hAnsi="仿宋" w:eastAsia="仿宋"/>
          <w:color w:val="000000" w:themeColor="text1"/>
          <w:sz w:val="30"/>
          <w:szCs w:val="30"/>
          <w14:textFill>
            <w14:solidFill>
              <w14:schemeClr w14:val="tx1"/>
            </w14:solidFill>
          </w14:textFill>
        </w:rPr>
        <w:t>改革创新，必须坚持抓基层打基础，必须</w:t>
      </w:r>
      <w:r>
        <w:rPr>
          <w:rFonts w:hint="eastAsia" w:ascii="仿宋" w:hAnsi="仿宋" w:eastAsia="仿宋"/>
          <w:color w:val="000000" w:themeColor="text1"/>
          <w:sz w:val="30"/>
          <w:szCs w:val="30"/>
          <w:lang w:eastAsia="zh-CN"/>
          <w14:textFill>
            <w14:solidFill>
              <w14:schemeClr w14:val="tx1"/>
            </w14:solidFill>
          </w14:textFill>
        </w:rPr>
        <w:t>坚持</w:t>
      </w:r>
      <w:r>
        <w:rPr>
          <w:rFonts w:hint="eastAsia" w:ascii="仿宋" w:hAnsi="仿宋" w:eastAsia="仿宋"/>
          <w:color w:val="000000" w:themeColor="text1"/>
          <w:sz w:val="30"/>
          <w:szCs w:val="30"/>
          <w14:textFill>
            <w14:solidFill>
              <w14:schemeClr w14:val="tx1"/>
            </w14:solidFill>
          </w14:textFill>
        </w:rPr>
        <w:t>协调配合形成合力。</w:t>
      </w:r>
    </w:p>
    <w:p>
      <w:pPr>
        <w:pStyle w:val="5"/>
        <w:kinsoku w:val="0"/>
        <w:overflowPunct w:val="0"/>
        <w:adjustRightInd w:val="0"/>
        <w:snapToGrid w:val="0"/>
        <w:spacing w:before="0" w:beforeAutospacing="0" w:after="0" w:afterAutospacing="0" w:line="560" w:lineRule="atLeast"/>
        <w:ind w:left="-100" w:right="-100" w:firstLine="602" w:firstLineChars="200"/>
        <w:jc w:val="both"/>
        <w:textAlignment w:val="baseline"/>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关工委主要任务</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s="Times New Roman"/>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坚持用科学理论统领关工委工作；支持和帮助青少年成长成才；充分发挥</w:t>
      </w:r>
      <w:r>
        <w:rPr>
          <w:rFonts w:ascii="仿宋" w:hAnsi="仿宋" w:eastAsia="仿宋" w:cs="Times New Roman"/>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w:t>
      </w:r>
      <w:r>
        <w:rPr>
          <w:rFonts w:hint="eastAsia" w:ascii="仿宋" w:hAnsi="仿宋" w:eastAsia="仿宋" w:cs="Times New Roman"/>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五老</w:t>
      </w:r>
      <w:r>
        <w:rPr>
          <w:rFonts w:ascii="仿宋" w:hAnsi="仿宋" w:eastAsia="仿宋" w:cs="Times New Roman"/>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w:t>
      </w:r>
      <w:r>
        <w:rPr>
          <w:rFonts w:hint="eastAsia" w:ascii="仿宋" w:hAnsi="仿宋" w:eastAsia="仿宋" w:cs="Times New Roman"/>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队伍重要作用；推进关爱服务体系和关爱服务能力现代化；把关工委建成关心下一代工作的健全堡垒。</w:t>
      </w:r>
    </w:p>
    <w:p>
      <w:pPr>
        <w:adjustRightInd w:val="0"/>
        <w:snapToGrid w:val="0"/>
        <w:spacing w:line="560" w:lineRule="atLeast"/>
        <w:ind w:left="-210" w:leftChars="-100" w:right="-210" w:rightChars="-100" w:firstLine="602"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关工委工作特点</w:t>
      </w:r>
      <w:r>
        <w:rPr>
          <w:rFonts w:hint="eastAsia" w:ascii="仿宋" w:hAnsi="仿宋" w:eastAsia="仿宋"/>
          <w:color w:val="000000" w:themeColor="text1"/>
          <w:sz w:val="30"/>
          <w:szCs w:val="30"/>
          <w14:textFill>
            <w14:solidFill>
              <w14:schemeClr w14:val="tx1"/>
            </w14:solidFill>
          </w14:textFill>
        </w:rPr>
        <w:t>：先进性，从事关工委工作，要有坚定的理想信念和奉献精神，有良好的个人修养和丰富阅历，有厚重的工作情感和人格魅力。公益性，关工委是不计名利、为社会作奉献的组织。不参加任何以赢利为目的的商业性活动，防止任何商业因素参杂到青少年教育活动中来。还具有群众性、教育性、辅助性和系统性。</w:t>
      </w:r>
    </w:p>
    <w:p>
      <w:pPr>
        <w:adjustRightInd w:val="0"/>
        <w:snapToGrid w:val="0"/>
        <w:spacing w:line="560" w:lineRule="atLeast"/>
        <w:ind w:left="-210" w:leftChars="-100" w:right="-210" w:rightChars="-100"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b/>
          <w:bCs/>
          <w:color w:val="000000" w:themeColor="text1"/>
          <w:sz w:val="30"/>
          <w:szCs w:val="30"/>
          <w14:textFill>
            <w14:solidFill>
              <w14:schemeClr w14:val="tx1"/>
            </w14:solidFill>
          </w14:textFill>
        </w:rPr>
        <w:t>明确了江苏教育关工委的工作核心</w:t>
      </w:r>
      <w:r>
        <w:rPr>
          <w:rFonts w:hint="eastAsia" w:ascii="仿宋" w:hAnsi="仿宋" w:eastAsia="仿宋"/>
          <w:color w:val="000000" w:themeColor="text1"/>
          <w:sz w:val="30"/>
          <w:szCs w:val="30"/>
          <w14:textFill>
            <w14:solidFill>
              <w14:schemeClr w14:val="tx1"/>
            </w14:solidFill>
          </w14:textFill>
        </w:rPr>
        <w:t>。致力于思想引领，致力于顶层设计，致力于组织推动，致力于创设良好工作环境和氛围，致力于平衡发展。以“五个致力于”，引领发展，推动发展，保障发展，均衡发展，特色发展。</w:t>
      </w:r>
    </w:p>
    <w:p>
      <w:pPr>
        <w:adjustRightInd w:val="0"/>
        <w:snapToGrid w:val="0"/>
        <w:spacing w:line="560" w:lineRule="atLeast"/>
        <w:ind w:left="-210" w:leftChars="-100" w:right="-210" w:rightChars="-100"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3.</w:t>
      </w:r>
      <w:r>
        <w:rPr>
          <w:rFonts w:hint="eastAsia" w:ascii="仿宋" w:hAnsi="仿宋" w:eastAsia="仿宋"/>
          <w:b/>
          <w:bCs/>
          <w:color w:val="000000" w:themeColor="text1"/>
          <w:sz w:val="30"/>
          <w:szCs w:val="30"/>
          <w14:textFill>
            <w14:solidFill>
              <w14:schemeClr w14:val="tx1"/>
            </w14:solidFill>
          </w14:textFill>
        </w:rPr>
        <w:t>打造了江苏教育关工委的工作特色</w:t>
      </w:r>
      <w:r>
        <w:rPr>
          <w:rFonts w:hint="eastAsia" w:ascii="仿宋" w:hAnsi="仿宋" w:eastAsia="仿宋"/>
          <w:color w:val="000000" w:themeColor="text1"/>
          <w:sz w:val="30"/>
          <w:szCs w:val="30"/>
          <w14:textFill>
            <w14:solidFill>
              <w14:schemeClr w14:val="tx1"/>
            </w14:solidFill>
          </w14:textFill>
        </w:rPr>
        <w:t>。着力抓好组织机构的全覆盖，着力抓好长效机制的建立健全，着力抓好常态化建设，着力抓好常态化巩固提高，着力抓好激励平台建设。以“五个着力”，进一步激发抓建设、谋巩固、促提高的工作热情，进一步提升自豪感、使命感、责任感。</w:t>
      </w:r>
    </w:p>
    <w:p>
      <w:pPr>
        <w:adjustRightInd w:val="0"/>
        <w:snapToGrid w:val="0"/>
        <w:spacing w:line="560" w:lineRule="atLeast"/>
        <w:ind w:left="-210" w:leftChars="-100" w:right="-210" w:rightChars="-100"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4.</w:t>
      </w:r>
      <w:r>
        <w:rPr>
          <w:rFonts w:hint="eastAsia" w:ascii="仿宋" w:hAnsi="仿宋" w:eastAsia="仿宋"/>
          <w:b/>
          <w:bCs/>
          <w:color w:val="000000" w:themeColor="text1"/>
          <w:sz w:val="30"/>
          <w:szCs w:val="30"/>
          <w14:textFill>
            <w14:solidFill>
              <w14:schemeClr w14:val="tx1"/>
            </w14:solidFill>
          </w14:textFill>
        </w:rPr>
        <w:t>积淀了江苏教育关工委的工作经验</w:t>
      </w:r>
      <w:r>
        <w:rPr>
          <w:rFonts w:hint="eastAsia" w:ascii="仿宋" w:hAnsi="仿宋" w:eastAsia="仿宋"/>
          <w:color w:val="000000" w:themeColor="text1"/>
          <w:sz w:val="30"/>
          <w:szCs w:val="30"/>
          <w14:textFill>
            <w14:solidFill>
              <w14:schemeClr w14:val="tx1"/>
            </w14:solidFill>
          </w14:textFill>
        </w:rPr>
        <w:t>。党政领导重视支持，是关工委工作长期健康发展的重要保证；正确把握发展规律，明确工作任务，有效实现目标，是关工委工作不断向前推进的工作方法。出台高质量政策文件，规范指导各项工作深入发展，是关工委工作不断提高的政策支撑。加强党政领导领导，加强各级班子建设，是关工委工作高效运转的关键。加强关工委骨干培训，建设关工委组织，是关工委工作“四型”团队自身提升的不懈追求。</w:t>
      </w:r>
    </w:p>
    <w:p>
      <w:pPr>
        <w:adjustRightInd w:val="0"/>
        <w:snapToGrid w:val="0"/>
        <w:spacing w:line="560" w:lineRule="atLeast"/>
        <w:ind w:left="-210" w:leftChars="-100" w:right="-210" w:rightChars="-100"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5.</w:t>
      </w:r>
      <w:r>
        <w:rPr>
          <w:rFonts w:hint="eastAsia" w:ascii="仿宋" w:hAnsi="仿宋" w:eastAsia="仿宋"/>
          <w:b/>
          <w:bCs/>
          <w:color w:val="000000" w:themeColor="text1"/>
          <w:sz w:val="30"/>
          <w:szCs w:val="30"/>
          <w14:textFill>
            <w14:solidFill>
              <w14:schemeClr w14:val="tx1"/>
            </w14:solidFill>
          </w14:textFill>
        </w:rPr>
        <w:t>彰显了江苏教育关工委的建设成效</w:t>
      </w:r>
      <w:r>
        <w:rPr>
          <w:rFonts w:hint="eastAsia" w:ascii="仿宋" w:hAnsi="仿宋" w:eastAsia="仿宋"/>
          <w:color w:val="000000" w:themeColor="text1"/>
          <w:sz w:val="30"/>
          <w:szCs w:val="30"/>
          <w14:textFill>
            <w14:solidFill>
              <w14:schemeClr w14:val="tx1"/>
            </w14:solidFill>
          </w14:textFill>
        </w:rPr>
        <w:t>。组织健全，形成体系，13个设区市、105个县市区、</w:t>
      </w:r>
      <w:r>
        <w:rPr>
          <w:rFonts w:ascii="仿宋" w:hAnsi="仿宋" w:eastAsia="仿宋" w:cs="仿宋"/>
          <w:color w:val="000000" w:themeColor="text1"/>
          <w:sz w:val="30"/>
          <w:szCs w:val="30"/>
          <w14:textFill>
            <w14:solidFill>
              <w14:schemeClr w14:val="tx1"/>
            </w14:solidFill>
          </w14:textFill>
        </w:rPr>
        <w:t>7840</w:t>
      </w:r>
      <w:r>
        <w:rPr>
          <w:rFonts w:hint="eastAsia" w:ascii="仿宋" w:hAnsi="仿宋" w:eastAsia="仿宋" w:cs="仿宋"/>
          <w:color w:val="000000" w:themeColor="text1"/>
          <w:sz w:val="30"/>
          <w:szCs w:val="30"/>
          <w14:textFill>
            <w14:solidFill>
              <w14:schemeClr w14:val="tx1"/>
            </w14:solidFill>
          </w14:textFill>
        </w:rPr>
        <w:t>多所中小学幼儿园、</w:t>
      </w:r>
      <w:r>
        <w:rPr>
          <w:rFonts w:hint="eastAsia" w:ascii="仿宋" w:hAnsi="仿宋" w:eastAsia="仿宋"/>
          <w:color w:val="000000" w:themeColor="text1"/>
          <w:sz w:val="30"/>
          <w:szCs w:val="30"/>
          <w14:textFill>
            <w14:solidFill>
              <w14:schemeClr w14:val="tx1"/>
            </w14:solidFill>
          </w14:textFill>
        </w:rPr>
        <w:t>1</w:t>
      </w:r>
      <w:r>
        <w:rPr>
          <w:rFonts w:ascii="仿宋" w:hAnsi="仿宋" w:eastAsia="仿宋"/>
          <w:color w:val="000000" w:themeColor="text1"/>
          <w:sz w:val="30"/>
          <w:szCs w:val="30"/>
          <w14:textFill>
            <w14:solidFill>
              <w14:schemeClr w14:val="tx1"/>
            </w14:solidFill>
          </w14:textFill>
        </w:rPr>
        <w:t>67</w:t>
      </w:r>
      <w:r>
        <w:rPr>
          <w:rFonts w:hint="eastAsia" w:ascii="仿宋" w:hAnsi="仿宋" w:eastAsia="仿宋"/>
          <w:color w:val="000000" w:themeColor="text1"/>
          <w:sz w:val="30"/>
          <w:szCs w:val="30"/>
          <w14:textFill>
            <w14:solidFill>
              <w14:schemeClr w14:val="tx1"/>
            </w14:solidFill>
          </w14:textFill>
        </w:rPr>
        <w:t>所高等学校和</w:t>
      </w:r>
      <w:r>
        <w:rPr>
          <w:rFonts w:ascii="仿宋" w:hAnsi="仿宋" w:eastAsia="仿宋" w:cs="仿宋"/>
          <w:color w:val="000000" w:themeColor="text1"/>
          <w:sz w:val="30"/>
          <w:szCs w:val="30"/>
          <w14:textFill>
            <w14:solidFill>
              <w14:schemeClr w14:val="tx1"/>
            </w14:solidFill>
          </w14:textFill>
        </w:rPr>
        <w:t>1850</w:t>
      </w:r>
      <w:r>
        <w:rPr>
          <w:rFonts w:hint="eastAsia" w:ascii="仿宋" w:hAnsi="仿宋" w:eastAsia="仿宋" w:cs="仿宋"/>
          <w:color w:val="000000" w:themeColor="text1"/>
          <w:sz w:val="30"/>
          <w:szCs w:val="30"/>
          <w14:textFill>
            <w14:solidFill>
              <w14:schemeClr w14:val="tx1"/>
            </w14:solidFill>
          </w14:textFill>
        </w:rPr>
        <w:t>多个高校二级院系，</w:t>
      </w:r>
      <w:r>
        <w:rPr>
          <w:rFonts w:hint="eastAsia" w:ascii="仿宋" w:hAnsi="仿宋" w:eastAsia="仿宋"/>
          <w:color w:val="000000" w:themeColor="text1"/>
          <w:sz w:val="30"/>
          <w:szCs w:val="30"/>
          <w14:textFill>
            <w14:solidFill>
              <w14:schemeClr w14:val="tx1"/>
            </w14:solidFill>
          </w14:textFill>
        </w:rPr>
        <w:t>都建立了关工委。确立关工委工作地位，纳入党政工作，融入日常工作，成为思想政治工作不可或缺、不可替代的重要力量。关工委队伍不断壮大，骨干队伍水平不断提高，老同志工作平台普遍建立。着力思想引领，精品教育项目精益求精，讲师团宣讲内涵丰富，主题教育形成品牌。探索创新关工委建设新路径，积累了生动的工作经验。</w:t>
      </w:r>
    </w:p>
    <w:p>
      <w:pPr>
        <w:adjustRightInd w:val="0"/>
        <w:snapToGrid w:val="0"/>
        <w:spacing w:line="560" w:lineRule="atLeast"/>
        <w:ind w:left="-210" w:leftChars="-100" w:right="-210" w:rightChars="-100" w:firstLine="600" w:firstLineChars="200"/>
        <w:jc w:val="both"/>
        <w:rPr>
          <w:rStyle w:val="18"/>
          <w:rFonts w:ascii="仿宋" w:hAnsi="仿宋" w:eastAsia="仿宋"/>
          <w:color w:val="000000" w:themeColor="text1"/>
          <w:sz w:val="30"/>
          <w:szCs w:val="30"/>
          <w14:textFill>
            <w14:solidFill>
              <w14:schemeClr w14:val="tx1"/>
            </w14:solidFill>
          </w14:textFill>
        </w:rPr>
      </w:pPr>
      <w:r>
        <w:rPr>
          <w:rStyle w:val="18"/>
          <w:rFonts w:hint="eastAsia" w:ascii="仿宋" w:hAnsi="仿宋" w:eastAsia="仿宋" w:cs="仿宋"/>
          <w:color w:val="000000" w:themeColor="text1"/>
          <w:sz w:val="30"/>
          <w:szCs w:val="30"/>
          <w14:textFill>
            <w14:solidFill>
              <w14:schemeClr w14:val="tx1"/>
            </w14:solidFill>
          </w14:textFill>
        </w:rPr>
        <w:t>江苏教育关工委3</w:t>
      </w:r>
      <w:r>
        <w:rPr>
          <w:rStyle w:val="18"/>
          <w:rFonts w:ascii="仿宋" w:hAnsi="仿宋" w:eastAsia="仿宋" w:cs="仿宋"/>
          <w:color w:val="000000" w:themeColor="text1"/>
          <w:sz w:val="30"/>
          <w:szCs w:val="30"/>
          <w14:textFill>
            <w14:solidFill>
              <w14:schemeClr w14:val="tx1"/>
            </w14:solidFill>
          </w14:textFill>
        </w:rPr>
        <w:t>0</w:t>
      </w:r>
      <w:r>
        <w:rPr>
          <w:rStyle w:val="18"/>
          <w:rFonts w:hint="eastAsia" w:ascii="仿宋" w:hAnsi="仿宋" w:eastAsia="仿宋" w:cs="仿宋"/>
          <w:color w:val="000000" w:themeColor="text1"/>
          <w:sz w:val="30"/>
          <w:szCs w:val="30"/>
          <w14:textFill>
            <w14:solidFill>
              <w14:schemeClr w14:val="tx1"/>
            </w14:solidFill>
          </w14:textFill>
        </w:rPr>
        <w:t>年发展历程、四个发展阶段，为在常态化巩固提高基础上全面推进优质化建设，奠定了厚实基础，提供了鲜活范例，充实了丰富内涵。</w:t>
      </w:r>
    </w:p>
    <w:p>
      <w:pPr>
        <w:adjustRightInd w:val="0"/>
        <w:snapToGrid w:val="0"/>
        <w:spacing w:line="560" w:lineRule="atLeast"/>
        <w:ind w:left="-100" w:right="-210" w:rightChars="-100" w:firstLine="602" w:firstLineChars="200"/>
        <w:jc w:val="both"/>
        <w:rPr>
          <w:rFonts w:ascii="黑体" w:hAnsi="黑体" w:eastAsia="黑体" w:cs="仿宋"/>
          <w:b/>
          <w:bCs/>
          <w:color w:val="000000" w:themeColor="text1"/>
          <w:sz w:val="30"/>
          <w:szCs w:val="30"/>
          <w14:textFill>
            <w14:solidFill>
              <w14:schemeClr w14:val="tx1"/>
            </w14:solidFill>
          </w14:textFill>
        </w:rPr>
      </w:pPr>
      <w:r>
        <w:rPr>
          <w:rFonts w:hint="eastAsia" w:ascii="黑体" w:hAnsi="黑体" w:eastAsia="黑体" w:cs="仿宋"/>
          <w:b/>
          <w:bCs/>
          <w:color w:val="000000" w:themeColor="text1"/>
          <w:sz w:val="30"/>
          <w:szCs w:val="30"/>
          <w14:textFill>
            <w14:solidFill>
              <w14:schemeClr w14:val="tx1"/>
            </w14:solidFill>
          </w14:textFill>
        </w:rPr>
        <w:t>二、</w:t>
      </w:r>
      <w:bookmarkStart w:id="8" w:name="_Hlk60317377"/>
      <w:r>
        <w:rPr>
          <w:rFonts w:hint="eastAsia" w:ascii="黑体" w:hAnsi="黑体" w:eastAsia="黑体"/>
          <w:b/>
          <w:bCs/>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与时俱进勤奋实践，铸就</w:t>
      </w:r>
      <w:r>
        <w:rPr>
          <w:rFonts w:hint="eastAsia" w:ascii="黑体" w:hAnsi="黑体" w:eastAsia="黑体" w:cstheme="minorBidi"/>
          <w:b/>
          <w:bCs/>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优质化建设</w:t>
      </w:r>
      <w:r>
        <w:rPr>
          <w:rFonts w:hint="eastAsia" w:ascii="黑体" w:hAnsi="黑体" w:eastAsia="黑体" w:cs="仿宋"/>
          <w:b/>
          <w:bCs/>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突显成效</w:t>
      </w:r>
    </w:p>
    <w:bookmarkEnd w:id="8"/>
    <w:p>
      <w:pPr>
        <w:adjustRightInd w:val="0"/>
        <w:snapToGrid w:val="0"/>
        <w:spacing w:line="560" w:lineRule="atLeast"/>
        <w:ind w:left="-210" w:leftChars="-100" w:right="-210" w:rightChars="-100" w:firstLine="600"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江苏省委教育工委、江苏省教育厅</w:t>
      </w:r>
      <w:bookmarkStart w:id="9" w:name="_Hlk51147446"/>
      <w:r>
        <w:rPr>
          <w:rFonts w:hint="eastAsia" w:ascii="仿宋" w:hAnsi="仿宋" w:eastAsia="仿宋"/>
          <w:color w:val="000000" w:themeColor="text1"/>
          <w:sz w:val="30"/>
          <w:szCs w:val="30"/>
          <w14:textFill>
            <w14:solidFill>
              <w14:schemeClr w14:val="tx1"/>
            </w14:solidFill>
          </w14:textFill>
        </w:rPr>
        <w:t>于2</w:t>
      </w:r>
      <w:r>
        <w:rPr>
          <w:rFonts w:ascii="仿宋" w:hAnsi="仿宋" w:eastAsia="仿宋"/>
          <w:color w:val="000000" w:themeColor="text1"/>
          <w:sz w:val="30"/>
          <w:szCs w:val="30"/>
          <w14:textFill>
            <w14:solidFill>
              <w14:schemeClr w14:val="tx1"/>
            </w14:solidFill>
          </w14:textFill>
        </w:rPr>
        <w:t>019</w:t>
      </w:r>
      <w:r>
        <w:rPr>
          <w:rFonts w:hint="eastAsia" w:ascii="仿宋" w:hAnsi="仿宋" w:eastAsia="仿宋"/>
          <w:color w:val="000000" w:themeColor="text1"/>
          <w:sz w:val="30"/>
          <w:szCs w:val="30"/>
          <w14:textFill>
            <w14:solidFill>
              <w14:schemeClr w14:val="tx1"/>
            </w14:solidFill>
          </w14:textFill>
        </w:rPr>
        <w:t>年1月8日颁发了</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关于推进全省教育系统关工委优质化建设工作的意见</w:t>
      </w:r>
      <w:r>
        <w:rPr>
          <w:rFonts w:hint="eastAsia" w:ascii="仿宋" w:hAnsi="仿宋" w:eastAsia="仿宋" w:cs="仿宋"/>
          <w:color w:val="000000" w:themeColor="text1"/>
          <w:sz w:val="30"/>
          <w:szCs w:val="30"/>
          <w14:textFill>
            <w14:solidFill>
              <w14:schemeClr w14:val="tx1"/>
            </w14:solidFill>
          </w14:textFill>
        </w:rPr>
        <w:t>》</w:t>
      </w:r>
      <w:bookmarkEnd w:id="9"/>
      <w:bookmarkStart w:id="10" w:name="_Hlk56067321"/>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充分体现了推进习总书记重要指示在江苏落地生根的生动实践</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由此开启了江苏教育关工委优质化建设的新征程。</w:t>
      </w:r>
    </w:p>
    <w:bookmarkEnd w:id="10"/>
    <w:p>
      <w:pPr>
        <w:adjustRightInd w:val="0"/>
        <w:snapToGrid w:val="0"/>
        <w:spacing w:line="560" w:lineRule="atLeast"/>
        <w:ind w:left="-100" w:right="-210" w:rightChars="-100" w:firstLine="600" w:firstLineChars="200"/>
        <w:jc w:val="both"/>
        <w:rPr>
          <w:rStyle w:val="14"/>
          <w:rFonts w:ascii="仿宋" w:hAnsi="仿宋" w:eastAsia="仿宋" w:cs="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据此，全省教育系统关工委把学习贯彻习总书记做好关心下一代工作的重要指示放在首位，围绕教育中心工作，紧扣立德树人，坚持党建引领，突出问题导向，加强调查研究，扎实推进优质化建设，各项工作取得新成绩新进展。</w:t>
      </w:r>
    </w:p>
    <w:p>
      <w:pPr>
        <w:adjustRightInd w:val="0"/>
        <w:snapToGrid w:val="0"/>
        <w:spacing w:line="560" w:lineRule="atLeast"/>
        <w:ind w:right="-210" w:rightChars="-100"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w:t>
      </w:r>
      <w:r>
        <w:rPr>
          <w:rFonts w:ascii="仿宋" w:hAnsi="仿宋" w:eastAsia="仿宋"/>
          <w:color w:val="000000" w:themeColor="text1"/>
          <w:sz w:val="30"/>
          <w:szCs w:val="30"/>
          <w14:textFill>
            <w14:solidFill>
              <w14:schemeClr w14:val="tx1"/>
            </w14:solidFill>
          </w14:textFill>
        </w:rPr>
        <w:t>.</w:t>
      </w:r>
      <w:r>
        <w:rPr>
          <w:rFonts w:hint="eastAsia" w:ascii="楷体" w:hAnsi="楷体" w:eastAsia="楷体"/>
          <w:b/>
          <w:bCs/>
          <w:color w:val="000000" w:themeColor="text1"/>
          <w:sz w:val="30"/>
          <w:szCs w:val="30"/>
          <w14:textFill>
            <w14:solidFill>
              <w14:schemeClr w14:val="tx1"/>
            </w14:solidFill>
          </w14:textFill>
        </w:rPr>
        <w:t>关工委优质化建设全面推进，发展成效充分彰显</w:t>
      </w:r>
      <w:r>
        <w:rPr>
          <w:rFonts w:hint="eastAsia" w:ascii="仿宋" w:hAnsi="仿宋" w:eastAsia="仿宋"/>
          <w:color w:val="000000" w:themeColor="text1"/>
          <w:sz w:val="30"/>
          <w:szCs w:val="30"/>
          <w14:textFill>
            <w14:solidFill>
              <w14:schemeClr w14:val="tx1"/>
            </w14:solidFill>
          </w14:textFill>
        </w:rPr>
        <w:t>。全省各地各校教育关工委瞄准目标，紧扣实际，全力以赴，推进优质化建设。</w:t>
      </w:r>
    </w:p>
    <w:p>
      <w:pPr>
        <w:adjustRightInd w:val="0"/>
        <w:snapToGrid w:val="0"/>
        <w:spacing w:line="560" w:lineRule="atLeast"/>
        <w:ind w:left="-210" w:leftChars="-100" w:right="-210" w:rightChars="-100" w:firstLine="600" w:firstLineChars="200"/>
        <w:jc w:val="both"/>
        <w:rPr>
          <w:rStyle w:val="14"/>
          <w:rFonts w:ascii="仿宋" w:hAnsi="仿宋" w:eastAsia="仿宋" w:cs="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一是</w:t>
      </w:r>
      <w:r>
        <w:rPr>
          <w:rFonts w:hint="eastAsia" w:ascii="仿宋" w:hAnsi="仿宋" w:eastAsia="仿宋"/>
          <w:b/>
          <w:bCs/>
          <w:color w:val="000000" w:themeColor="text1"/>
          <w:sz w:val="30"/>
          <w:szCs w:val="30"/>
          <w14:textFill>
            <w14:solidFill>
              <w14:schemeClr w14:val="tx1"/>
            </w14:solidFill>
          </w14:textFill>
        </w:rPr>
        <w:t>试点先行，做好示范</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无锡教育关工委、盐城教育关工委、南京江宁区教育关工委、南通启东市教体局关工委、淮安淮阴区教体局关工委、镇江丹阳市教育局关工委，还有江南大学关工委、南京林业大学关工委、南京森林警察学院关工委、江苏海事职技院关工委、无锡职技院关工委、</w:t>
      </w:r>
      <w:r>
        <w:rPr>
          <w:rFonts w:hint="eastAsia" w:ascii="仿宋" w:hAnsi="仿宋" w:eastAsia="仿宋" w:cs="仿宋"/>
          <w:color w:val="000000" w:themeColor="text1"/>
          <w:w w:val="90"/>
          <w:sz w:val="30"/>
          <w:szCs w:val="30"/>
          <w14:textFill>
            <w14:solidFill>
              <w14:schemeClr w14:val="tx1"/>
            </w14:solidFill>
          </w14:textFill>
        </w:rPr>
        <w:t>江苏护理职业学院关工委1</w:t>
      </w:r>
      <w:r>
        <w:rPr>
          <w:rFonts w:ascii="仿宋" w:hAnsi="仿宋" w:eastAsia="仿宋" w:cs="仿宋"/>
          <w:color w:val="000000" w:themeColor="text1"/>
          <w:w w:val="90"/>
          <w:sz w:val="30"/>
          <w:szCs w:val="30"/>
          <w14:textFill>
            <w14:solidFill>
              <w14:schemeClr w14:val="tx1"/>
            </w14:solidFill>
          </w14:textFill>
        </w:rPr>
        <w:t>2</w:t>
      </w:r>
      <w:r>
        <w:rPr>
          <w:rFonts w:hint="eastAsia" w:ascii="仿宋" w:hAnsi="仿宋" w:eastAsia="仿宋" w:cs="仿宋"/>
          <w:color w:val="000000" w:themeColor="text1"/>
          <w:w w:val="90"/>
          <w:sz w:val="30"/>
          <w:szCs w:val="30"/>
          <w14:textFill>
            <w14:solidFill>
              <w14:schemeClr w14:val="tx1"/>
            </w14:solidFill>
          </w14:textFill>
        </w:rPr>
        <w:t>家优质化建设试点单位，都</w:t>
      </w:r>
      <w:r>
        <w:rPr>
          <w:rFonts w:hint="eastAsia" w:ascii="仿宋" w:hAnsi="仿宋" w:eastAsia="仿宋" w:cs="仿宋"/>
          <w:color w:val="000000" w:themeColor="text1"/>
          <w:sz w:val="30"/>
          <w:szCs w:val="30"/>
          <w14:textFill>
            <w14:solidFill>
              <w14:schemeClr w14:val="tx1"/>
            </w14:solidFill>
          </w14:textFill>
        </w:rPr>
        <w:t>将</w:t>
      </w:r>
      <w:r>
        <w:rPr>
          <w:rFonts w:hint="eastAsia" w:ascii="仿宋" w:hAnsi="仿宋" w:eastAsia="仿宋" w:cs="仿宋"/>
          <w:color w:val="000000" w:themeColor="text1"/>
          <w:sz w:val="30"/>
          <w:szCs w:val="30"/>
          <w:shd w:val="clear" w:color="auto" w:fill="FFFFFF"/>
          <w14:textFill>
            <w14:solidFill>
              <w14:schemeClr w14:val="tx1"/>
            </w14:solidFill>
          </w14:textFill>
        </w:rPr>
        <w:t>党政领导重视作为保证，将常态化巩固提高作为基础，将顶层设计细化方案作为航标，将中小学、高校二级院系同步建设作为重点，</w:t>
      </w:r>
      <w:r>
        <w:rPr>
          <w:rStyle w:val="14"/>
          <w:rFonts w:hint="eastAsia" w:ascii="仿宋" w:hAnsi="仿宋" w:eastAsia="仿宋" w:cs="仿宋"/>
          <w:color w:val="000000" w:themeColor="text1"/>
          <w:sz w:val="30"/>
          <w:szCs w:val="30"/>
          <w14:textFill>
            <w14:solidFill>
              <w14:schemeClr w14:val="tx1"/>
            </w14:solidFill>
          </w14:textFill>
        </w:rPr>
        <w:t>放了样子，做了示范，树了样板。</w:t>
      </w:r>
    </w:p>
    <w:p>
      <w:pPr>
        <w:pStyle w:val="5"/>
        <w:kinsoku w:val="0"/>
        <w:overflowPunct w:val="0"/>
        <w:adjustRightInd w:val="0"/>
        <w:snapToGrid w:val="0"/>
        <w:spacing w:before="0" w:beforeAutospacing="0" w:after="0" w:afterAutospacing="0" w:line="560" w:lineRule="atLeast"/>
        <w:ind w:left="-100" w:right="-100" w:firstLine="605"/>
        <w:jc w:val="both"/>
        <w:textAlignment w:val="baseline"/>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二是</w:t>
      </w:r>
      <w:r>
        <w:rPr>
          <w:rFonts w:hint="eastAsia" w:ascii="仿宋" w:hAnsi="仿宋" w:eastAsia="仿宋"/>
          <w:b/>
          <w:bCs/>
          <w:color w:val="000000" w:themeColor="text1"/>
          <w:sz w:val="30"/>
          <w:szCs w:val="30"/>
          <w14:textFill>
            <w14:solidFill>
              <w14:schemeClr w14:val="tx1"/>
            </w14:solidFill>
          </w14:textFill>
        </w:rPr>
        <w:t>各校齐动，全面推进</w:t>
      </w:r>
      <w:r>
        <w:rPr>
          <w:rFonts w:hint="eastAsia" w:ascii="仿宋" w:hAnsi="仿宋" w:eastAsia="仿宋"/>
          <w:color w:val="000000" w:themeColor="text1"/>
          <w:sz w:val="30"/>
          <w:szCs w:val="30"/>
          <w14:textFill>
            <w14:solidFill>
              <w14:schemeClr w14:val="tx1"/>
            </w14:solidFill>
          </w14:textFill>
        </w:rPr>
        <w:t>。自优质化建设帷幕拉开，各高校学习动员，形成优质化建设良好氛围；分析研讨，设计优质化建设实施方案；对标完善，注重常态化建设巩固提高；按标建设，优质化建设进展顺利。常州教育关工委</w:t>
      </w:r>
      <w:r>
        <w:rPr>
          <w:rFonts w:hint="eastAsia" w:ascii="仿宋" w:hAnsi="仿宋" w:eastAsia="仿宋" w:cs="Times New Roman"/>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以</w:t>
      </w:r>
      <w:r>
        <w:rPr>
          <w:rFonts w:ascii="仿宋" w:hAnsi="仿宋" w:eastAsia="仿宋" w:cs="Times New Roman"/>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 xml:space="preserve"> “五个三”</w:t>
      </w:r>
      <w:r>
        <w:rPr>
          <w:rFonts w:hint="eastAsia" w:ascii="仿宋" w:hAnsi="仿宋" w:eastAsia="仿宋" w:cs="Times New Roman"/>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推进优质化建设；</w:t>
      </w:r>
      <w:r>
        <w:rPr>
          <w:rFonts w:hint="eastAsia" w:ascii="仿宋" w:hAnsi="仿宋" w:eastAsia="仿宋" w:cstheme="minorBidi"/>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泰州教育关工委将争得领导重视作为优质化建设的前提；宿迁教育关工委突出抓基层、强队伍、增活力；</w:t>
      </w:r>
      <w:r>
        <w:rPr>
          <w:rFonts w:hint="eastAsia" w:ascii="仿宋" w:hAnsi="仿宋" w:eastAsia="仿宋" w:cs="Times New Roman"/>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中国矿业大学关工委重在夯实制度基础，强化协同共享，落实工作保障；</w:t>
      </w:r>
      <w:r>
        <w:rPr>
          <w:rFonts w:hint="eastAsia" w:ascii="仿宋" w:hAnsi="仿宋" w:eastAsia="仿宋" w:cs="Tahoma"/>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东南大学关工委</w:t>
      </w:r>
      <w:r>
        <w:rPr>
          <w:rFonts w:hint="eastAsia" w:ascii="仿宋" w:hAnsi="仿宋" w:eastAsia="仿宋" w:cs="Tahoma"/>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不断深化“三个纳入”；</w:t>
      </w:r>
      <w:r>
        <w:rPr>
          <w:rFonts w:hint="eastAsia" w:ascii="仿宋" w:hAnsi="仿宋" w:eastAsia="仿宋" w:cstheme="minorBidi"/>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南京财经大学关工委强化党建对关建的引领；</w:t>
      </w:r>
      <w:r>
        <w:rPr>
          <w:rFonts w:hint="eastAsia" w:ascii="仿宋" w:hAnsi="仿宋" w:eastAsia="仿宋"/>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江苏建筑职技院关工委注重增强关工委的凝聚力、战斗力和服务力；</w:t>
      </w:r>
      <w:r>
        <w:rPr>
          <w:rFonts w:hint="eastAsia" w:ascii="仿宋" w:hAnsi="仿宋" w:eastAsia="仿宋" w:cstheme="minorBidi"/>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苏州经贸职技院关工委注重立足新方位、新变化、新要求、新阶段。</w:t>
      </w:r>
    </w:p>
    <w:p>
      <w:pPr>
        <w:adjustRightInd w:val="0"/>
        <w:snapToGrid w:val="0"/>
        <w:spacing w:line="560" w:lineRule="atLeast"/>
        <w:ind w:left="-210" w:leftChars="-100" w:right="-210" w:rightChars="-100" w:firstLine="600"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shd w:val="clear" w:color="auto" w:fill="FFFFFF"/>
          <w14:textFill>
            <w14:solidFill>
              <w14:schemeClr w14:val="tx1"/>
            </w14:solidFill>
          </w14:textFill>
        </w:rPr>
        <w:t>三是</w:t>
      </w:r>
      <w:r>
        <w:rPr>
          <w:rFonts w:hint="eastAsia" w:ascii="仿宋" w:hAnsi="仿宋" w:eastAsia="仿宋"/>
          <w:b/>
          <w:bCs/>
          <w:color w:val="000000" w:themeColor="text1"/>
          <w:sz w:val="30"/>
          <w:szCs w:val="30"/>
          <w:shd w:val="clear" w:color="auto" w:fill="FFFFFF"/>
          <w14:textFill>
            <w14:solidFill>
              <w14:schemeClr w14:val="tx1"/>
            </w14:solidFill>
          </w14:textFill>
        </w:rPr>
        <w:t>考核试点，及时跟进</w:t>
      </w:r>
      <w:r>
        <w:rPr>
          <w:rFonts w:hint="eastAsia" w:ascii="仿宋" w:hAnsi="仿宋" w:eastAsia="仿宋"/>
          <w:color w:val="000000" w:themeColor="text1"/>
          <w:sz w:val="30"/>
          <w:szCs w:val="30"/>
          <w:shd w:val="clear" w:color="auto" w:fill="FFFFFF"/>
          <w14:textFill>
            <w14:solidFill>
              <w14:schemeClr w14:val="tx1"/>
            </w14:solidFill>
          </w14:textFill>
        </w:rPr>
        <w:t>。在深入调研基础上，</w:t>
      </w:r>
      <w:r>
        <w:rPr>
          <w:rFonts w:hint="eastAsia" w:ascii="仿宋" w:hAnsi="仿宋" w:eastAsia="仿宋" w:cs="仿宋"/>
          <w:color w:val="000000" w:themeColor="text1"/>
          <w:sz w:val="30"/>
          <w:szCs w:val="30"/>
          <w14:textFill>
            <w14:solidFill>
              <w14:schemeClr w14:val="tx1"/>
            </w14:solidFill>
          </w14:textFill>
        </w:rPr>
        <w:t>凝聚大家的经验智慧，</w:t>
      </w:r>
      <w:r>
        <w:rPr>
          <w:rFonts w:hint="eastAsia" w:ascii="仿宋" w:hAnsi="仿宋" w:eastAsia="仿宋"/>
          <w:color w:val="000000" w:themeColor="text1"/>
          <w:sz w:val="30"/>
          <w:szCs w:val="30"/>
          <w:shd w:val="clear" w:color="auto" w:fill="FFFFFF"/>
          <w14:textFill>
            <w14:solidFill>
              <w14:schemeClr w14:val="tx1"/>
            </w14:solidFill>
          </w14:textFill>
        </w:rPr>
        <w:t>适时启动了优质化建设考核试点。</w:t>
      </w:r>
      <w:r>
        <w:rPr>
          <w:rFonts w:hint="eastAsia" w:ascii="仿宋" w:hAnsi="仿宋" w:eastAsia="仿宋" w:cs="仿宋"/>
          <w:color w:val="000000" w:themeColor="text1"/>
          <w:sz w:val="30"/>
          <w:szCs w:val="30"/>
          <w14:textFill>
            <w14:solidFill>
              <w14:schemeClr w14:val="tx1"/>
            </w14:solidFill>
          </w14:textFill>
        </w:rPr>
        <w:t>在出台的“全省教育系统关工委优质化建设考核试点工作方案”中，明确了考核试点的指导思想：坚持服务青少年，坚持高质量发展，坚持创新性工作，遵循规律，求真务实，加强实践，适时总结，以点带面，科学推进。突出了考核试点的工作重点：注重关工委的班子建设、队伍建设、机制建设、平台建设，注重优质化建设的新举措新成效。</w:t>
      </w:r>
      <w:r>
        <w:rPr>
          <w:rStyle w:val="14"/>
          <w:rFonts w:hint="eastAsia" w:ascii="仿宋" w:hAnsi="仿宋" w:eastAsia="仿宋" w:cs="仿宋"/>
          <w:color w:val="000000" w:themeColor="text1"/>
          <w:sz w:val="30"/>
          <w:szCs w:val="30"/>
          <w14:textFill>
            <w14:solidFill>
              <w14:schemeClr w14:val="tx1"/>
            </w14:solidFill>
          </w14:textFill>
        </w:rPr>
        <w:t>确定了六家试点单位。</w:t>
      </w:r>
      <w:r>
        <w:rPr>
          <w:rFonts w:hint="eastAsia" w:ascii="仿宋" w:hAnsi="仿宋" w:eastAsia="仿宋" w:cs="仿宋"/>
          <w:color w:val="000000" w:themeColor="text1"/>
          <w:sz w:val="30"/>
          <w:szCs w:val="30"/>
          <w14:textFill>
            <w14:solidFill>
              <w14:schemeClr w14:val="tx1"/>
            </w14:solidFill>
          </w14:textFill>
        </w:rPr>
        <w:t>考核试点有条不紊，正在推进。</w:t>
      </w:r>
    </w:p>
    <w:p>
      <w:pPr>
        <w:adjustRightInd w:val="0"/>
        <w:snapToGrid w:val="0"/>
        <w:spacing w:line="560" w:lineRule="atLeast"/>
        <w:ind w:left="-210" w:leftChars="-100" w:right="-210" w:rightChars="-100" w:firstLine="600" w:firstLineChars="200"/>
        <w:jc w:val="both"/>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2.</w:t>
      </w:r>
      <w:r>
        <w:rPr>
          <w:rFonts w:hint="eastAsia" w:ascii="楷体" w:hAnsi="楷体" w:eastAsia="楷体"/>
          <w:b/>
          <w:bCs/>
          <w:color w:val="000000" w:themeColor="text1"/>
          <w:sz w:val="30"/>
          <w:szCs w:val="30"/>
          <w:shd w:val="clear" w:color="auto" w:fill="FFFFFF"/>
          <w14:textFill>
            <w14:solidFill>
              <w14:schemeClr w14:val="tx1"/>
            </w14:solidFill>
          </w14:textFill>
        </w:rPr>
        <w:t>助力打赢疫情防控阻击战，挺身而出积极作为</w:t>
      </w:r>
      <w:r>
        <w:rPr>
          <w:rFonts w:hint="eastAsia" w:ascii="仿宋" w:hAnsi="仿宋" w:eastAsia="仿宋"/>
          <w:color w:val="000000" w:themeColor="text1"/>
          <w:sz w:val="30"/>
          <w:szCs w:val="30"/>
          <w:shd w:val="clear" w:color="auto" w:fill="FFFFFF"/>
          <w14:textFill>
            <w14:solidFill>
              <w14:schemeClr w14:val="tx1"/>
            </w14:solidFill>
          </w14:textFill>
        </w:rPr>
        <w:t>。面对突如其来的新冠疫情，全省教育系统关工委坚决贯彻各级党政决策部署，以高度责任感，积极参与疫情防控，做出独特贡献。</w:t>
      </w:r>
    </w:p>
    <w:p>
      <w:pPr>
        <w:pStyle w:val="5"/>
        <w:kinsoku w:val="0"/>
        <w:overflowPunct w:val="0"/>
        <w:adjustRightInd w:val="0"/>
        <w:snapToGrid w:val="0"/>
        <w:spacing w:before="0" w:beforeAutospacing="0" w:after="0" w:afterAutospacing="0" w:line="560" w:lineRule="atLeast"/>
        <w:ind w:left="-100" w:right="-100" w:firstLine="605"/>
        <w:jc w:val="both"/>
        <w:textAlignment w:val="baseline"/>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shd w:val="clear" w:color="auto" w:fill="FFFFFF"/>
          <w14:textFill>
            <w14:solidFill>
              <w14:schemeClr w14:val="tx1"/>
            </w14:solidFill>
          </w14:textFill>
        </w:rPr>
        <w:t>省教育系统关工委根据疫情发展形势，及时印发了《关于疫情防控期间进一步做好青少年学生关爱帮扶工作的通知》。各地各校关工委把</w:t>
      </w:r>
      <w:r>
        <w:rPr>
          <w:rFonts w:hint="eastAsia" w:ascii="仿宋" w:hAnsi="仿宋" w:eastAsia="仿宋"/>
          <w:color w:val="000000" w:themeColor="text1"/>
          <w:sz w:val="30"/>
          <w:szCs w:val="30"/>
          <w14:textFill>
            <w14:solidFill>
              <w14:schemeClr w14:val="tx1"/>
            </w14:solidFill>
          </w14:textFill>
        </w:rPr>
        <w:t>支持疫情防控作为责任和义务。将主题教育品牌</w:t>
      </w:r>
      <w:r>
        <w:rPr>
          <w:rFonts w:hint="eastAsia" w:ascii="仿宋" w:hAnsi="仿宋" w:eastAsia="仿宋" w:cs="仿宋"/>
          <w:color w:val="000000" w:themeColor="text1"/>
          <w:sz w:val="30"/>
          <w:szCs w:val="30"/>
          <w14:textFill>
            <w14:solidFill>
              <w14:schemeClr w14:val="tx1"/>
            </w14:solidFill>
          </w14:textFill>
        </w:rPr>
        <w:t>从线上推送到学生手中，渗透至学生心里。借助腾讯会议等网络载体，线上办公，线上会议，线上研讨，使得疫情期间工作不停歇，关爱不断线，育人有成效。</w:t>
      </w:r>
      <w:r>
        <w:rPr>
          <w:rFonts w:hint="eastAsia" w:ascii="仿宋" w:hAnsi="仿宋" w:eastAsia="仿宋"/>
          <w:b/>
          <w:bCs/>
          <w:color w:val="000000" w:themeColor="text1"/>
          <w:sz w:val="30"/>
          <w:szCs w:val="30"/>
          <w14:textFill>
            <w14:solidFill>
              <w14:schemeClr w14:val="tx1"/>
            </w14:solidFill>
          </w14:textFill>
        </w:rPr>
        <w:t>常州教育关工委和</w:t>
      </w:r>
      <w:r>
        <w:rPr>
          <w:rFonts w:hint="eastAsia" w:ascii="仿宋" w:hAnsi="仿宋" w:eastAsia="仿宋" w:cstheme="minorBidi"/>
          <w:b/>
          <w:bCs/>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江苏</w:t>
      </w:r>
      <w:r>
        <w:rPr>
          <w:rFonts w:hint="eastAsia" w:ascii="仿宋" w:hAnsi="仿宋" w:eastAsia="仿宋" w:cstheme="minorBidi"/>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大学关工委在抗疫关键时刻</w:t>
      </w:r>
      <w:r>
        <w:rPr>
          <w:rFonts w:hint="eastAsia" w:ascii="仿宋" w:hAnsi="仿宋" w:eastAsia="仿宋" w:cstheme="minorBidi"/>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向大中小学生</w:t>
      </w:r>
      <w:r>
        <w:rPr>
          <w:rFonts w:hint="eastAsia" w:ascii="仿宋" w:hAnsi="仿宋" w:eastAsia="仿宋" w:cstheme="minorBidi"/>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发出倡议</w:t>
      </w:r>
      <w:r>
        <w:rPr>
          <w:rFonts w:hint="eastAsia" w:ascii="仿宋" w:hAnsi="仿宋" w:eastAsia="仿宋" w:cstheme="minorBidi"/>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w:t>
      </w:r>
      <w:r>
        <w:rPr>
          <w:rFonts w:hint="eastAsia" w:ascii="仿宋" w:hAnsi="仿宋" w:eastAsia="仿宋" w:cstheme="minorBidi"/>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犹如一缕春风，莘莘学子及家长送去安心安定，安宁安全。苏州教育关工委的“一封画信，为你加油”主题活动；泰州教育关工委将“同心齐抗疫、不忘关爱情”作为“关爱周”主题；</w:t>
      </w:r>
      <w:r>
        <w:rPr>
          <w:rFonts w:hint="eastAsia" w:ascii="仿宋" w:hAnsi="仿宋" w:eastAsia="仿宋"/>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东南大学关工委以</w:t>
      </w:r>
      <w:r>
        <w:rPr>
          <w:rFonts w:hint="eastAsia" w:ascii="仿宋" w:hAnsi="仿宋" w:eastAsia="仿宋" w:cs="Tahoma"/>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为抗疫做出巨大贡献的邱海波教授 “重症医学”团队舍生忘死奉献精神，鼓励大学生以英雄们为榜样，做敬业的人，做“国家和人民需要，我们上”有责任担当的人。</w:t>
      </w:r>
    </w:p>
    <w:p>
      <w:pPr>
        <w:adjustRightInd w:val="0"/>
        <w:snapToGrid w:val="0"/>
        <w:spacing w:line="560" w:lineRule="atLeast"/>
        <w:ind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bookmarkStart w:id="11" w:name="_Hlk55313356"/>
      <w:r>
        <w:rPr>
          <w:rFonts w:ascii="仿宋" w:hAnsi="仿宋" w:eastAsia="仿宋"/>
          <w:color w:val="000000" w:themeColor="text1"/>
          <w:sz w:val="30"/>
          <w:szCs w:val="30"/>
          <w:shd w:val="clear" w:color="auto" w:fill="FFFFFF"/>
          <w14:textFill>
            <w14:solidFill>
              <w14:schemeClr w14:val="tx1"/>
            </w14:solidFill>
          </w14:textFill>
        </w:rPr>
        <w:t>3.</w:t>
      </w:r>
      <w:r>
        <w:rPr>
          <w:rFonts w:hint="eastAsia" w:ascii="楷体" w:hAnsi="楷体" w:eastAsia="楷体"/>
          <w:b/>
          <w:bCs/>
          <w:color w:val="000000" w:themeColor="text1"/>
          <w:sz w:val="30"/>
          <w:szCs w:val="30"/>
          <w14:textFill>
            <w14:solidFill>
              <w14:schemeClr w14:val="tx1"/>
            </w14:solidFill>
          </w14:textFill>
        </w:rPr>
        <w:t>主题教育活动深入开展，喜闻乐见亮点纷呈</w:t>
      </w:r>
      <w:r>
        <w:rPr>
          <w:rFonts w:hint="eastAsia" w:ascii="仿宋" w:hAnsi="仿宋" w:eastAsia="仿宋"/>
          <w:color w:val="000000" w:themeColor="text1"/>
          <w:sz w:val="30"/>
          <w:szCs w:val="30"/>
          <w14:textFill>
            <w14:solidFill>
              <w14:schemeClr w14:val="tx1"/>
            </w14:solidFill>
          </w14:textFill>
        </w:rPr>
        <w:t>。</w:t>
      </w:r>
      <w:r>
        <w:rPr>
          <w:rStyle w:val="14"/>
          <w:rFonts w:hint="eastAsia" w:ascii="仿宋" w:hAnsi="仿宋" w:eastAsia="仿宋" w:cs="仿宋"/>
          <w:color w:val="000000" w:themeColor="text1"/>
          <w:sz w:val="30"/>
          <w:szCs w:val="30"/>
          <w14:textFill>
            <w14:solidFill>
              <w14:schemeClr w14:val="tx1"/>
            </w14:solidFill>
          </w14:textFill>
        </w:rPr>
        <w:t>把握青少年思政教育新变化新形势，聚焦新时代德育工作新要求，融入青少年思政教育体系。</w:t>
      </w:r>
    </w:p>
    <w:p>
      <w:pPr>
        <w:adjustRightInd w:val="0"/>
        <w:snapToGrid w:val="0"/>
        <w:spacing w:line="560" w:lineRule="atLeast"/>
        <w:ind w:left="-210" w:leftChars="-100" w:right="-210" w:rightChars="-100" w:firstLine="600" w:firstLineChars="200"/>
        <w:jc w:val="both"/>
        <w:rPr>
          <w:rStyle w:val="14"/>
          <w:rFonts w:ascii="仿宋" w:hAnsi="仿宋" w:eastAsia="仿宋" w:cs="仿宋"/>
          <w:color w:val="000000" w:themeColor="text1"/>
          <w:kern w:val="0"/>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以优化社会主义核心价值观讲师团建设为重要抓手，</w:t>
      </w:r>
      <w:r>
        <w:rPr>
          <w:rStyle w:val="14"/>
          <w:rFonts w:hint="eastAsia" w:ascii="仿宋" w:hAnsi="仿宋" w:eastAsia="仿宋" w:cs="仿宋"/>
          <w:color w:val="000000" w:themeColor="text1"/>
          <w:kern w:val="0"/>
          <w:sz w:val="30"/>
          <w:szCs w:val="30"/>
          <w14:textFill>
            <w14:solidFill>
              <w14:schemeClr w14:val="tx1"/>
            </w14:solidFill>
          </w14:textFill>
        </w:rPr>
        <w:t>坚定理想信念，厚植爱国主义情怀。</w:t>
      </w:r>
      <w:r>
        <w:rPr>
          <w:rStyle w:val="14"/>
          <w:rFonts w:hint="eastAsia" w:ascii="仿宋" w:hAnsi="仿宋" w:eastAsia="仿宋" w:cs="仿宋"/>
          <w:color w:val="000000" w:themeColor="text1"/>
          <w:sz w:val="30"/>
          <w:szCs w:val="30"/>
          <w14:textFill>
            <w14:solidFill>
              <w14:schemeClr w14:val="tx1"/>
            </w14:solidFill>
          </w14:textFill>
        </w:rPr>
        <w:t>以全面建成小康社会、实现第一个百年奋斗目标为重要节点，</w:t>
      </w:r>
      <w:r>
        <w:rPr>
          <w:rStyle w:val="14"/>
          <w:rFonts w:hint="eastAsia" w:ascii="仿宋" w:hAnsi="仿宋" w:eastAsia="仿宋" w:cs="仿宋"/>
          <w:color w:val="000000" w:themeColor="text1"/>
          <w:kern w:val="0"/>
          <w:sz w:val="30"/>
          <w:szCs w:val="30"/>
          <w14:textFill>
            <w14:solidFill>
              <w14:schemeClr w14:val="tx1"/>
            </w14:solidFill>
          </w14:textFill>
        </w:rPr>
        <w:t>帮助青少年找准成长的时代坐标和现实路径，</w:t>
      </w:r>
      <w:r>
        <w:rPr>
          <w:rStyle w:val="14"/>
          <w:rFonts w:hint="eastAsia" w:ascii="仿宋" w:hAnsi="仿宋" w:eastAsia="仿宋" w:cs="仿宋"/>
          <w:color w:val="000000" w:themeColor="text1"/>
          <w:sz w:val="30"/>
          <w:szCs w:val="30"/>
          <w14:textFill>
            <w14:solidFill>
              <w14:schemeClr w14:val="tx1"/>
            </w14:solidFill>
          </w14:textFill>
        </w:rPr>
        <w:t>不断</w:t>
      </w:r>
      <w:r>
        <w:rPr>
          <w:rStyle w:val="14"/>
          <w:rFonts w:hint="eastAsia" w:ascii="仿宋" w:hAnsi="仿宋" w:eastAsia="仿宋" w:cs="仿宋"/>
          <w:color w:val="000000" w:themeColor="text1"/>
          <w:kern w:val="0"/>
          <w:sz w:val="30"/>
          <w:szCs w:val="30"/>
          <w14:textFill>
            <w14:solidFill>
              <w14:schemeClr w14:val="tx1"/>
            </w14:solidFill>
          </w14:textFill>
        </w:rPr>
        <w:t>扩大思政教育覆盖面。</w:t>
      </w:r>
    </w:p>
    <w:p>
      <w:pPr>
        <w:pStyle w:val="5"/>
        <w:kinsoku w:val="0"/>
        <w:overflowPunct w:val="0"/>
        <w:adjustRightInd w:val="0"/>
        <w:snapToGrid w:val="0"/>
        <w:spacing w:before="0" w:beforeAutospacing="0" w:after="0" w:afterAutospacing="0" w:line="560" w:lineRule="atLeast"/>
        <w:ind w:left="-100" w:right="-100" w:firstLine="605"/>
        <w:jc w:val="both"/>
        <w:textAlignment w:val="baseline"/>
        <w:rPr>
          <w:rFonts w:ascii="仿宋" w:hAnsi="仿宋" w:eastAsia="仿宋"/>
          <w:color w:val="000000" w:themeColor="text1"/>
          <w:sz w:val="30"/>
          <w:szCs w:val="30"/>
          <w14:textFill>
            <w14:solidFill>
              <w14:schemeClr w14:val="tx1"/>
            </w14:solidFill>
          </w14:textFill>
        </w:rPr>
      </w:pPr>
      <w:r>
        <w:rPr>
          <w:rFonts w:hint="eastAsia" w:ascii="仿宋" w:hAnsi="仿宋" w:eastAsia="仿宋" w:cstheme="minorBidi"/>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连云港教育关工委将</w:t>
      </w:r>
      <w:r>
        <w:rPr>
          <w:rFonts w:hint="eastAsia" w:ascii="仿宋" w:hAnsi="仿宋" w:eastAsia="仿宋" w:cs="黑体"/>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王继山“开山岛夫妻哨”、新浦汽车总站“雷锋车”作为红色教育基地，英学雄、见行动。</w:t>
      </w:r>
      <w:r>
        <w:rPr>
          <w:rFonts w:hint="eastAsia" w:ascii="仿宋" w:hAnsi="仿宋" w:eastAsia="仿宋" w:cs="仿宋_GB2312"/>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扬州教育关工委把劳模精神融入学校善美教育。</w:t>
      </w:r>
      <w:r>
        <w:rPr>
          <w:rFonts w:hint="eastAsia" w:ascii="仿宋" w:hAnsi="仿宋" w:eastAsia="仿宋" w:cstheme="minorBidi"/>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徐州教育关工委开展“弘扬王杰精神，争做新时代好少年”活动。</w:t>
      </w:r>
      <w:r>
        <w:rPr>
          <w:rFonts w:hint="eastAsia" w:ascii="仿宋" w:hAnsi="仿宋" w:eastAsia="仿宋" w:cstheme="minorBidi"/>
          <w:color w:val="000000" w:themeColor="text1"/>
          <w:kern w:val="24"/>
          <w:sz w:val="30"/>
          <w:szCs w:val="30"/>
          <w14:shadow w14:blurRad="38100" w14:dist="38100" w14:dir="2700000" w14:sx="100000" w14:sy="100000" w14:kx="0" w14:ky="0" w14:algn="tl">
            <w14:srgbClr w14:val="C0C0C0"/>
          </w14:shadow>
          <w14:textFill>
            <w14:solidFill>
              <w14:schemeClr w14:val="tx1"/>
            </w14:solidFill>
          </w14:textFill>
        </w:rPr>
        <w:t>南京理工大学关工委讲师团建设富有创意，院士领衔，百人百讲。</w:t>
      </w:r>
      <w:r>
        <w:rPr>
          <w:rFonts w:hint="eastAsia" w:ascii="仿宋" w:hAnsi="仿宋" w:eastAsia="仿宋" w:cstheme="minorBidi"/>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南京医科大学关工委讲师团为全校学生及所有临床医学院实习生开设《践行核心价值观、走好医学成长路》主题教育。</w:t>
      </w:r>
      <w:r>
        <w:rPr>
          <w:rFonts w:hint="eastAsia" w:ascii="仿宋" w:hAnsi="仿宋" w:eastAsia="仿宋"/>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江苏经贸职技院关工委将雷锋文化馆作为大学生思政教育实践基地。</w:t>
      </w:r>
      <w:r>
        <w:rPr>
          <w:rFonts w:hint="eastAsia" w:ascii="仿宋" w:hAnsi="仿宋" w:eastAsia="仿宋" w:cs="仿宋"/>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无锡商业职技院关工委</w:t>
      </w:r>
      <w:r>
        <w:rPr>
          <w:rFonts w:hint="eastAsia" w:ascii="仿宋" w:hAnsi="仿宋" w:eastAsia="仿宋" w:cs="Times New Roman"/>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以“晨夕讲堂”为载体，开展“读懂中国”党史教育。</w:t>
      </w:r>
    </w:p>
    <w:p>
      <w:pPr>
        <w:adjustRightInd w:val="0"/>
        <w:snapToGrid w:val="0"/>
        <w:spacing w:line="560" w:lineRule="atLeast"/>
        <w:ind w:left="-210" w:leftChars="-100" w:right="-210" w:rightChars="-100" w:firstLine="600" w:firstLineChars="200"/>
        <w:jc w:val="both"/>
        <w:rPr>
          <w:rStyle w:val="14"/>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w:t>
      </w:r>
      <w:r>
        <w:rPr>
          <w:rFonts w:ascii="仿宋" w:hAnsi="仿宋" w:eastAsia="仿宋"/>
          <w:color w:val="000000" w:themeColor="text1"/>
          <w:sz w:val="30"/>
          <w:szCs w:val="30"/>
          <w14:textFill>
            <w14:solidFill>
              <w14:schemeClr w14:val="tx1"/>
            </w14:solidFill>
          </w14:textFill>
        </w:rPr>
        <w:t>.</w:t>
      </w:r>
      <w:r>
        <w:rPr>
          <w:rFonts w:hint="eastAsia" w:ascii="楷体" w:hAnsi="楷体" w:eastAsia="楷体"/>
          <w:b/>
          <w:bCs/>
          <w:color w:val="000000" w:themeColor="text1"/>
          <w:sz w:val="30"/>
          <w:szCs w:val="30"/>
          <w14:textFill>
            <w14:solidFill>
              <w14:schemeClr w14:val="tx1"/>
            </w14:solidFill>
          </w14:textFill>
        </w:rPr>
        <w:t>高质量服务青少年，精准到位可圈可点</w:t>
      </w:r>
      <w:r>
        <w:rPr>
          <w:rFonts w:hint="eastAsia" w:ascii="仿宋" w:hAnsi="仿宋" w:eastAsia="仿宋"/>
          <w:color w:val="000000" w:themeColor="text1"/>
          <w:sz w:val="30"/>
          <w:szCs w:val="30"/>
          <w14:textFill>
            <w14:solidFill>
              <w14:schemeClr w14:val="tx1"/>
            </w14:solidFill>
          </w14:textFill>
        </w:rPr>
        <w:t>。</w:t>
      </w:r>
      <w:r>
        <w:rPr>
          <w:rStyle w:val="14"/>
          <w:rFonts w:hint="eastAsia" w:ascii="仿宋" w:hAnsi="仿宋" w:eastAsia="仿宋" w:cs="仿宋"/>
          <w:color w:val="000000" w:themeColor="text1"/>
          <w:sz w:val="30"/>
          <w:szCs w:val="30"/>
          <w14:textFill>
            <w14:solidFill>
              <w14:schemeClr w14:val="tx1"/>
            </w14:solidFill>
          </w14:textFill>
        </w:rPr>
        <w:t>各地各校教育关工委继续以“谈心屋”、“关爱超市”、“四点钟学校”、“代理家长制”、</w:t>
      </w:r>
      <w:r>
        <w:rPr>
          <w:rFonts w:hint="eastAsia" w:ascii="仿宋" w:hAnsi="仿宋" w:eastAsia="仿宋" w:cs="仿宋"/>
          <w:color w:val="000000" w:themeColor="text1"/>
          <w:sz w:val="30"/>
          <w:szCs w:val="30"/>
          <w14:textFill>
            <w14:solidFill>
              <w14:schemeClr w14:val="tx1"/>
            </w14:solidFill>
          </w14:textFill>
        </w:rPr>
        <w:t>“青蓝工程”</w:t>
      </w:r>
      <w:r>
        <w:rPr>
          <w:rStyle w:val="14"/>
          <w:rFonts w:hint="eastAsia" w:ascii="仿宋" w:hAnsi="仿宋" w:eastAsia="仿宋" w:cs="仿宋"/>
          <w:color w:val="000000" w:themeColor="text1"/>
          <w:sz w:val="30"/>
          <w:szCs w:val="30"/>
          <w14:textFill>
            <w14:solidFill>
              <w14:schemeClr w14:val="tx1"/>
            </w14:solidFill>
          </w14:textFill>
        </w:rPr>
        <w:t>等为载体，帮助青少年学生和青年教师排忧解难，茁壮成长。</w:t>
      </w:r>
    </w:p>
    <w:p>
      <w:pPr>
        <w:adjustRightInd w:val="0"/>
        <w:snapToGrid w:val="0"/>
        <w:spacing w:line="560" w:lineRule="atLeast"/>
        <w:ind w:left="-210" w:leftChars="-100" w:right="-210" w:rightChars="-100"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如南通启东教育关工委的学生需求特殊橱柜，</w:t>
      </w:r>
      <w:r>
        <w:rPr>
          <w:rFonts w:hint="eastAsia" w:ascii="仿宋" w:hAnsi="仿宋" w:eastAsia="仿宋"/>
          <w:color w:val="000000" w:themeColor="text1"/>
          <w:kern w:val="24"/>
          <w:sz w:val="30"/>
          <w:szCs w:val="30"/>
          <w14:shadow w14:blurRad="38100" w14:dist="38100" w14:dir="2700000" w14:sx="100000" w14:sy="100000" w14:kx="0" w14:ky="0" w14:algn="tl">
            <w14:srgbClr w14:val="C0C0C0"/>
          </w14:shadow>
          <w14:textFill>
            <w14:solidFill>
              <w14:schemeClr w14:val="tx1"/>
            </w14:solidFill>
          </w14:textFill>
        </w:rPr>
        <w:t>宿迁教育关工委关注青少年健康成长”宣讲团，</w:t>
      </w:r>
      <w:r>
        <w:rPr>
          <w:rFonts w:hint="eastAsia" w:ascii="仿宋" w:hAnsi="仿宋" w:eastAsia="仿宋" w:cs="仿宋"/>
          <w:color w:val="000000" w:themeColor="text1"/>
          <w:sz w:val="30"/>
          <w:szCs w:val="30"/>
          <w14:textFill>
            <w14:solidFill>
              <w14:schemeClr w14:val="tx1"/>
            </w14:solidFill>
          </w14:textFill>
        </w:rPr>
        <w:t>江苏科技大学的大学生成长驿站，南京特殊师范学院的“墙上咖啡”，江苏海事职业技术学院的“解忧杂货铺”等，被</w:t>
      </w:r>
      <w:r>
        <w:rPr>
          <w:rFonts w:hint="eastAsia" w:ascii="仿宋" w:hAnsi="仿宋" w:eastAsia="仿宋" w:cs="仿宋"/>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誉为校园里的心灵氧吧，被称为同学们的家，已成关爱品牌。</w:t>
      </w:r>
    </w:p>
    <w:p>
      <w:pPr>
        <w:adjustRightInd w:val="0"/>
        <w:snapToGrid w:val="0"/>
        <w:spacing w:line="560" w:lineRule="atLeast"/>
        <w:ind w:left="-210" w:leftChars="-100" w:right="-210" w:rightChars="-100" w:firstLine="600" w:firstLineChars="200"/>
        <w:jc w:val="both"/>
        <w:rPr>
          <w:rFonts w:ascii="仿宋" w:hAnsi="仿宋" w:eastAsia="仿宋" w:cs="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5.</w:t>
      </w:r>
      <w:r>
        <w:rPr>
          <w:rFonts w:hint="eastAsia" w:ascii="楷体" w:hAnsi="楷体" w:eastAsia="楷体" w:cstheme="minorBidi"/>
          <w:b/>
          <w:bCs/>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家庭教育深入推进，服务社会硕果累累</w:t>
      </w:r>
      <w:r>
        <w:rPr>
          <w:rFonts w:hint="eastAsia" w:ascii="仿宋" w:hAnsi="仿宋" w:eastAsia="仿宋" w:cstheme="minorBidi"/>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以学校教育、家庭教育、社会教育三措并举，以参与社区教育作为服务社会路径，组织发动老教师拓展活动层面，精准服务拓展青少年，在大有作为中提升地位。</w:t>
      </w:r>
    </w:p>
    <w:p>
      <w:pPr>
        <w:adjustRightInd w:val="0"/>
        <w:snapToGrid w:val="0"/>
        <w:spacing w:line="560" w:lineRule="atLeast"/>
        <w:ind w:left="-210" w:leftChars="-100" w:right="-210" w:rightChars="-100"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宿迁宿豫区</w:t>
      </w:r>
      <w:r>
        <w:rPr>
          <w:rFonts w:hint="eastAsia" w:ascii="仿宋" w:hAnsi="仿宋" w:eastAsia="仿宋" w:cs="仿宋"/>
          <w:color w:val="000000" w:themeColor="text1"/>
          <w:sz w:val="30"/>
          <w:szCs w:val="30"/>
          <w:lang w:eastAsia="zh-CN"/>
          <w14:textFill>
            <w14:solidFill>
              <w14:schemeClr w14:val="tx1"/>
            </w14:solidFill>
          </w14:textFill>
        </w:rPr>
        <w:t>教育</w:t>
      </w:r>
      <w:r>
        <w:rPr>
          <w:rFonts w:hint="eastAsia" w:ascii="仿宋" w:hAnsi="仿宋" w:eastAsia="仿宋" w:cs="仿宋"/>
          <w:color w:val="000000" w:themeColor="text1"/>
          <w:sz w:val="30"/>
          <w:szCs w:val="30"/>
          <w14:textFill>
            <w14:solidFill>
              <w14:schemeClr w14:val="tx1"/>
            </w14:solidFill>
          </w14:textFill>
        </w:rPr>
        <w:t>关工委的家庭教育讲师团，苏州教育关工委推进的</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好苗苗学习班</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镇江教育关工委“学校与社区共建共育”特色活动，徐州教育关工委的“家校社共育”和“彭城好爸妈”成长行动，</w:t>
      </w:r>
      <w:r>
        <w:rPr>
          <w:rFonts w:hint="eastAsia" w:ascii="仿宋" w:hAnsi="仿宋" w:eastAsia="仿宋"/>
          <w:color w:val="000000" w:themeColor="text1"/>
          <w:sz w:val="30"/>
          <w:szCs w:val="30"/>
          <w14:textFill>
            <w14:solidFill>
              <w14:schemeClr w14:val="tx1"/>
            </w14:solidFill>
          </w14:textFill>
        </w:rPr>
        <w:t>还有</w:t>
      </w:r>
      <w:r>
        <w:rPr>
          <w:rFonts w:ascii="仿宋" w:hAnsi="仿宋" w:eastAsia="仿宋"/>
          <w:color w:val="000000" w:themeColor="text1"/>
          <w:sz w:val="30"/>
          <w:szCs w:val="30"/>
          <w14:textFill>
            <w14:solidFill>
              <w14:schemeClr w14:val="tx1"/>
            </w14:solidFill>
          </w14:textFill>
        </w:rPr>
        <w:t>江苏师大关工委社区教育基地</w:t>
      </w:r>
      <w:r>
        <w:rPr>
          <w:rFonts w:hint="eastAsia" w:ascii="仿宋" w:hAnsi="仿宋" w:eastAsia="仿宋"/>
          <w:color w:val="000000" w:themeColor="text1"/>
          <w:sz w:val="30"/>
          <w:szCs w:val="30"/>
          <w14:textFill>
            <w14:solidFill>
              <w14:schemeClr w14:val="tx1"/>
            </w14:solidFill>
          </w14:textFill>
        </w:rPr>
        <w:t>云龙书院，</w:t>
      </w:r>
      <w:r>
        <w:rPr>
          <w:rFonts w:ascii="仿宋" w:hAnsi="仿宋" w:eastAsia="仿宋"/>
          <w:color w:val="000000" w:themeColor="text1"/>
          <w:sz w:val="30"/>
          <w:szCs w:val="30"/>
          <w14:textFill>
            <w14:solidFill>
              <w14:schemeClr w14:val="tx1"/>
            </w14:solidFill>
          </w14:textFill>
        </w:rPr>
        <w:t>常州大学关工委</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弘道罪错青少年帮教公益中心</w:t>
      </w:r>
      <w:r>
        <w:rPr>
          <w:rFonts w:hint="eastAsia" w:ascii="仿宋" w:hAnsi="仿宋" w:eastAsia="仿宋"/>
          <w:color w:val="000000" w:themeColor="text1"/>
          <w:sz w:val="30"/>
          <w:szCs w:val="30"/>
          <w14:textFill>
            <w14:solidFill>
              <w14:schemeClr w14:val="tx1"/>
            </w14:solidFill>
          </w14:textFill>
        </w:rPr>
        <w:t>”，镇江高校联手的“百名教授老区行”等，都家喻户晓，美誉度高。</w:t>
      </w:r>
      <w:bookmarkEnd w:id="11"/>
    </w:p>
    <w:p>
      <w:pPr>
        <w:adjustRightInd w:val="0"/>
        <w:snapToGrid w:val="0"/>
        <w:spacing w:line="560" w:lineRule="atLeast"/>
        <w:ind w:left="-210" w:leftChars="-100" w:right="-210" w:rightChars="-100"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w:t>
      </w:r>
      <w:r>
        <w:rPr>
          <w:rFonts w:ascii="仿宋" w:hAnsi="仿宋" w:eastAsia="仿宋"/>
          <w:color w:val="000000" w:themeColor="text1"/>
          <w:sz w:val="30"/>
          <w:szCs w:val="30"/>
          <w14:textFill>
            <w14:solidFill>
              <w14:schemeClr w14:val="tx1"/>
            </w14:solidFill>
          </w14:textFill>
        </w:rPr>
        <w:t>.</w:t>
      </w:r>
      <w:r>
        <w:rPr>
          <w:rFonts w:hint="eastAsia" w:ascii="楷体" w:hAnsi="楷体" w:eastAsia="楷体"/>
          <w:b/>
          <w:bCs/>
          <w:color w:val="000000" w:themeColor="text1"/>
          <w:sz w:val="30"/>
          <w:szCs w:val="30"/>
          <w14:textFill>
            <w14:solidFill>
              <w14:schemeClr w14:val="tx1"/>
            </w14:solidFill>
          </w14:textFill>
        </w:rPr>
        <w:t>加强自身队伍优质化建设，工作水平不断提升</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以</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四型</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关工委建设，提升工作团队整体素质与工作水平，在基层关工委队伍建设、关工委团队网上工作能力提升等方面，都有所突破。</w:t>
      </w:r>
    </w:p>
    <w:p>
      <w:pPr>
        <w:pStyle w:val="5"/>
        <w:kinsoku w:val="0"/>
        <w:overflowPunct w:val="0"/>
        <w:adjustRightInd w:val="0"/>
        <w:snapToGrid w:val="0"/>
        <w:spacing w:before="0" w:beforeAutospacing="0" w:after="0" w:afterAutospacing="0" w:line="560" w:lineRule="atLeast"/>
        <w:ind w:left="-100" w:right="-100" w:firstLine="605"/>
        <w:jc w:val="both"/>
        <w:textAlignment w:val="baseline"/>
        <w:rPr>
          <w:rFonts w:ascii="仿宋" w:hAnsi="仿宋" w:eastAsia="仿宋" w:cstheme="minorBidi"/>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扬州教育关工委以制度加强自身队伍建设，</w:t>
      </w:r>
      <w:r>
        <w:rPr>
          <w:rFonts w:hint="eastAsia" w:ascii="仿宋" w:hAnsi="仿宋" w:eastAsia="仿宋" w:cs="Calibri"/>
          <w:color w:val="000000" w:themeColor="text1"/>
          <w:kern w:val="24"/>
          <w:sz w:val="30"/>
          <w:szCs w:val="30"/>
          <w14:shadow w14:blurRad="38100" w14:dist="38100" w14:dir="2700000" w14:sx="100000" w14:sy="100000" w14:kx="0" w14:ky="0" w14:algn="tl">
            <w14:srgbClr w14:val="C0C0C0"/>
          </w14:shadow>
          <w14:textFill>
            <w14:solidFill>
              <w14:schemeClr w14:val="tx1"/>
            </w14:solidFill>
          </w14:textFill>
        </w:rPr>
        <w:t>南京教育关工委成立工作</w:t>
      </w:r>
      <w:r>
        <w:rPr>
          <w:rFonts w:hint="eastAsia" w:ascii="仿宋" w:hAnsi="仿宋" w:eastAsia="仿宋" w:cstheme="minorBidi"/>
          <w:color w:val="000000" w:themeColor="text1"/>
          <w:kern w:val="24"/>
          <w:sz w:val="30"/>
          <w:szCs w:val="30"/>
          <w14:shadow w14:blurRad="38100" w14:dist="38100" w14:dir="2700000" w14:sx="100000" w14:sy="100000" w14:kx="0" w14:ky="0" w14:algn="tl">
            <w14:srgbClr w14:val="C0C0C0"/>
          </w14:shadow>
          <w14:textFill>
            <w14:solidFill>
              <w14:schemeClr w14:val="tx1"/>
            </w14:solidFill>
          </w14:textFill>
        </w:rPr>
        <w:t>团队党小组，</w:t>
      </w:r>
      <w:r>
        <w:rPr>
          <w:rFonts w:hint="eastAsia" w:ascii="仿宋" w:hAnsi="仿宋" w:eastAsia="仿宋" w:cs="仿宋"/>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盐城教育局关工委的“互联网+关工委”</w:t>
      </w:r>
      <w:r>
        <w:rPr>
          <w:rFonts w:hint="eastAsia" w:ascii="仿宋" w:hAnsi="仿宋" w:eastAsia="仿宋" w:cs="仿宋"/>
          <w:shadow/>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 xml:space="preserve"> </w:t>
      </w:r>
      <w:r>
        <w:rPr>
          <w:rFonts w:hint="eastAsia" w:ascii="仿宋" w:hAnsi="仿宋" w:eastAsia="仿宋" w:cs="仿宋"/>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三学六会，南京大学关工委的 “以五育并举为核心，构建新时代高校二级院系关工委工作长效机制研究”理论实践课题，</w:t>
      </w:r>
      <w:r>
        <w:rPr>
          <w:rFonts w:hint="eastAsia" w:ascii="仿宋" w:hAnsi="仿宋" w:eastAsia="仿宋" w:cstheme="minorBidi"/>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高校关工委第二活动片的线上腾讯片会等等。</w:t>
      </w:r>
    </w:p>
    <w:p>
      <w:pPr>
        <w:pStyle w:val="5"/>
        <w:kinsoku w:val="0"/>
        <w:overflowPunct w:val="0"/>
        <w:adjustRightInd w:val="0"/>
        <w:snapToGrid w:val="0"/>
        <w:spacing w:before="0" w:beforeAutospacing="0" w:after="0" w:afterAutospacing="0" w:line="560" w:lineRule="atLeast"/>
        <w:ind w:left="-100" w:right="-100" w:firstLine="600" w:firstLineChars="200"/>
        <w:jc w:val="both"/>
        <w:textAlignment w:val="baseline"/>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更可圈可点的是教育关工委领导们，身先士卒，为</w:t>
      </w:r>
      <w:r>
        <w:rPr>
          <w:rFonts w:hint="eastAsia" w:ascii="仿宋" w:hAnsi="仿宋" w:eastAsia="仿宋" w:cs="仿宋"/>
          <w:color w:val="000000" w:themeColor="text1"/>
          <w:kern w:val="2"/>
          <w:sz w:val="30"/>
          <w:szCs w:val="30"/>
          <w:lang w:eastAsia="zh-CN"/>
          <w14:shadow w14:blurRad="38100" w14:dist="38100" w14:dir="2700000" w14:sx="100000" w14:sy="100000" w14:kx="0" w14:ky="0" w14:algn="tl">
            <w14:srgbClr w14:val="000000">
              <w14:alpha w14:val="57000"/>
            </w14:srgbClr>
          </w14:shadow>
          <w14:textFill>
            <w14:solidFill>
              <w14:schemeClr w14:val="tx1"/>
            </w14:solidFill>
          </w14:textFill>
        </w:rPr>
        <w:t>“</w:t>
      </w:r>
      <w:r>
        <w:rPr>
          <w:rFonts w:hint="eastAsia" w:ascii="仿宋" w:hAnsi="仿宋" w:eastAsia="仿宋" w:cs="仿宋"/>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四型</w:t>
      </w:r>
      <w:r>
        <w:rPr>
          <w:rFonts w:hint="eastAsia" w:ascii="仿宋" w:hAnsi="仿宋" w:eastAsia="仿宋" w:cs="仿宋"/>
          <w:color w:val="000000" w:themeColor="text1"/>
          <w:kern w:val="2"/>
          <w:sz w:val="30"/>
          <w:szCs w:val="30"/>
          <w:lang w:eastAsia="zh-CN"/>
          <w14:shadow w14:blurRad="38100" w14:dist="38100" w14:dir="2700000" w14:sx="100000" w14:sy="100000" w14:kx="0" w14:ky="0" w14:algn="tl">
            <w14:srgbClr w14:val="000000">
              <w14:alpha w14:val="57000"/>
            </w14:srgbClr>
          </w14:shadow>
          <w14:textFill>
            <w14:solidFill>
              <w14:schemeClr w14:val="tx1"/>
            </w14:solidFill>
          </w14:textFill>
        </w:rPr>
        <w:t>”</w:t>
      </w:r>
      <w:r>
        <w:rPr>
          <w:rFonts w:hint="eastAsia" w:ascii="仿宋" w:hAnsi="仿宋" w:eastAsia="仿宋" w:cs="仿宋"/>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关工委团队建设、为</w:t>
      </w:r>
      <w:r>
        <w:rPr>
          <w:rFonts w:hint="eastAsia" w:ascii="仿宋" w:hAnsi="仿宋" w:eastAsia="仿宋" w:cs="仿宋"/>
          <w:color w:val="000000" w:themeColor="text1"/>
          <w:kern w:val="2"/>
          <w:sz w:val="30"/>
          <w:szCs w:val="30"/>
          <w:lang w:eastAsia="zh-CN"/>
          <w14:shadow w14:blurRad="38100" w14:dist="38100" w14:dir="2700000" w14:sx="100000" w14:sy="100000" w14:kx="0" w14:ky="0" w14:algn="tl">
            <w14:srgbClr w14:val="000000">
              <w14:alpha w14:val="57000"/>
            </w14:srgbClr>
          </w14:shadow>
          <w14:textFill>
            <w14:solidFill>
              <w14:schemeClr w14:val="tx1"/>
            </w14:solidFill>
          </w14:textFill>
        </w:rPr>
        <w:t>“</w:t>
      </w:r>
      <w:r>
        <w:rPr>
          <w:rFonts w:hint="eastAsia" w:ascii="仿宋" w:hAnsi="仿宋" w:eastAsia="仿宋" w:cs="仿宋"/>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四型</w:t>
      </w:r>
      <w:r>
        <w:rPr>
          <w:rFonts w:hint="eastAsia" w:ascii="仿宋" w:hAnsi="仿宋" w:eastAsia="仿宋" w:cs="仿宋"/>
          <w:color w:val="000000" w:themeColor="text1"/>
          <w:kern w:val="2"/>
          <w:sz w:val="30"/>
          <w:szCs w:val="30"/>
          <w:lang w:eastAsia="zh-CN"/>
          <w14:shadow w14:blurRad="38100" w14:dist="38100" w14:dir="2700000" w14:sx="100000" w14:sy="100000" w14:kx="0" w14:ky="0" w14:algn="tl">
            <w14:srgbClr w14:val="000000">
              <w14:alpha w14:val="57000"/>
            </w14:srgbClr>
          </w14:shadow>
          <w14:textFill>
            <w14:solidFill>
              <w14:schemeClr w14:val="tx1"/>
            </w14:solidFill>
          </w14:textFill>
        </w:rPr>
        <w:t>”</w:t>
      </w:r>
      <w:r>
        <w:rPr>
          <w:rFonts w:hint="eastAsia" w:ascii="仿宋" w:hAnsi="仿宋" w:eastAsia="仿宋" w:cs="仿宋"/>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关工委领导历练做了榜样。淮安教育关工委常务副主任郑庆生专门开辟“庆生新语”微信公众号，已发布了数十篇紧扣实际、思考深刻、立意高端的文章，指导基层。</w:t>
      </w:r>
    </w:p>
    <w:p>
      <w:pPr>
        <w:adjustRightInd w:val="0"/>
        <w:snapToGrid w:val="0"/>
        <w:spacing w:line="560" w:lineRule="atLeast"/>
        <w:ind w:right="-100"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这些事例集中折射出全省高校关工委求真务实、敬业奉献、责任担当、开拓进取的精神品格，这是我省教育关工委优质化建设的宝贵精神底蕴，将激励着我们</w:t>
      </w:r>
      <w:r>
        <w:rPr>
          <w:rFonts w:hint="eastAsia" w:ascii="仿宋" w:hAnsi="仿宋" w:eastAsia="仿宋"/>
          <w:color w:val="000000" w:themeColor="text1"/>
          <w:sz w:val="30"/>
          <w:szCs w:val="30"/>
          <w:lang w:eastAsia="zh-CN"/>
          <w14:textFill>
            <w14:solidFill>
              <w14:schemeClr w14:val="tx1"/>
            </w14:solidFill>
          </w14:textFill>
        </w:rPr>
        <w:t>省</w:t>
      </w:r>
      <w:r>
        <w:rPr>
          <w:rFonts w:hint="eastAsia" w:ascii="仿宋" w:hAnsi="仿宋" w:eastAsia="仿宋"/>
          <w:color w:val="000000" w:themeColor="text1"/>
          <w:sz w:val="30"/>
          <w:szCs w:val="30"/>
          <w14:textFill>
            <w14:solidFill>
              <w14:schemeClr w14:val="tx1"/>
            </w14:solidFill>
          </w14:textFill>
        </w:rPr>
        <w:t>教育</w:t>
      </w:r>
      <w:r>
        <w:rPr>
          <w:rFonts w:hint="eastAsia" w:ascii="仿宋" w:hAnsi="仿宋" w:eastAsia="仿宋"/>
          <w:color w:val="000000" w:themeColor="text1"/>
          <w:sz w:val="30"/>
          <w:szCs w:val="30"/>
          <w:lang w:eastAsia="zh-CN"/>
          <w14:textFill>
            <w14:solidFill>
              <w14:schemeClr w14:val="tx1"/>
            </w14:solidFill>
          </w14:textFill>
        </w:rPr>
        <w:t>系统</w:t>
      </w:r>
      <w:r>
        <w:rPr>
          <w:rFonts w:hint="eastAsia" w:ascii="仿宋" w:hAnsi="仿宋" w:eastAsia="仿宋"/>
          <w:color w:val="000000" w:themeColor="text1"/>
          <w:sz w:val="30"/>
          <w:szCs w:val="30"/>
          <w14:textFill>
            <w14:solidFill>
              <w14:schemeClr w14:val="tx1"/>
            </w14:solidFill>
          </w14:textFill>
        </w:rPr>
        <w:t>关工委的工作团队脚踏实地，恪尽职守，遵循规律，做好服务。</w:t>
      </w:r>
    </w:p>
    <w:p>
      <w:pPr>
        <w:adjustRightInd w:val="0"/>
        <w:snapToGrid w:val="0"/>
        <w:spacing w:line="560" w:lineRule="atLeast"/>
        <w:ind w:left="-210" w:leftChars="-100" w:right="-210" w:rightChars="-100" w:firstLine="602" w:firstLineChars="200"/>
        <w:jc w:val="both"/>
        <w:rPr>
          <w:rFonts w:ascii="黑体" w:hAnsi="黑体" w:eastAsia="黑体" w:cs="仿宋"/>
          <w:b/>
          <w:bCs/>
          <w:color w:val="000000" w:themeColor="text1"/>
          <w:sz w:val="30"/>
          <w:szCs w:val="30"/>
          <w14:textFill>
            <w14:solidFill>
              <w14:schemeClr w14:val="tx1"/>
            </w14:solidFill>
          </w14:textFill>
        </w:rPr>
      </w:pPr>
      <w:r>
        <w:rPr>
          <w:rStyle w:val="14"/>
          <w:rFonts w:hint="eastAsia" w:ascii="黑体" w:hAnsi="黑体" w:eastAsia="黑体" w:cs="黑体"/>
          <w:b/>
          <w:bCs/>
          <w:color w:val="000000" w:themeColor="text1"/>
          <w:sz w:val="30"/>
          <w:szCs w:val="30"/>
          <w14:textFill>
            <w14:solidFill>
              <w14:schemeClr w14:val="tx1"/>
            </w14:solidFill>
          </w14:textFill>
        </w:rPr>
        <w:t>三、</w:t>
      </w:r>
      <w:bookmarkStart w:id="12" w:name="_Hlk60318299"/>
      <w:r>
        <w:rPr>
          <w:rFonts w:hint="eastAsia" w:ascii="黑体" w:hAnsi="黑体" w:eastAsia="黑体" w:cs="黑体"/>
          <w:b/>
          <w:bCs/>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学习贯彻深刻领会，</w:t>
      </w:r>
      <w:r>
        <w:rPr>
          <w:rFonts w:hint="eastAsia" w:ascii="黑体" w:hAnsi="黑体" w:eastAsia="黑体" w:cstheme="minorBidi"/>
          <w:b/>
          <w:bCs/>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明确优质化建设</w:t>
      </w:r>
      <w:r>
        <w:rPr>
          <w:rFonts w:hint="eastAsia" w:ascii="黑体" w:hAnsi="黑体" w:eastAsia="黑体" w:cs="仿宋"/>
          <w:b/>
          <w:bCs/>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根本遵循</w:t>
      </w:r>
    </w:p>
    <w:bookmarkEnd w:id="12"/>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kern w:val="0"/>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从</w:t>
      </w:r>
      <w:r>
        <w:rPr>
          <w:rStyle w:val="14"/>
          <w:rFonts w:hint="eastAsia" w:ascii="仿宋" w:hAnsi="仿宋" w:eastAsia="仿宋" w:cs="仿宋"/>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t>习总书记重要论述、党的十九届五中全会主要精髓、党中央国务院重要文件、江苏省委省政府具体要求四个方面来学习感悟。</w:t>
      </w:r>
    </w:p>
    <w:p>
      <w:pPr>
        <w:adjustRightInd w:val="0"/>
        <w:snapToGrid w:val="0"/>
        <w:spacing w:line="560" w:lineRule="atLeast"/>
        <w:ind w:left="-210" w:leftChars="-100" w:right="-210" w:rightChars="-100" w:firstLine="626" w:firstLineChars="208"/>
        <w:jc w:val="both"/>
        <w:rPr>
          <w:rStyle w:val="14"/>
          <w:rFonts w:ascii="楷体" w:hAnsi="楷体" w:eastAsia="楷体"/>
          <w:b/>
          <w:bCs/>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pPr>
      <w:r>
        <w:rPr>
          <w:rStyle w:val="14"/>
          <w:rFonts w:hint="eastAsia" w:ascii="楷体" w:hAnsi="楷体" w:eastAsia="楷体" w:cs="楷体"/>
          <w:b/>
          <w:bCs/>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t>习近平总书记重要论述：</w:t>
      </w:r>
    </w:p>
    <w:p>
      <w:pPr>
        <w:adjustRightInd w:val="0"/>
        <w:snapToGrid w:val="0"/>
        <w:spacing w:line="560" w:lineRule="atLeast"/>
        <w:ind w:left="-210" w:leftChars="-100" w:right="-210" w:rightChars="-100" w:firstLine="624" w:firstLineChars="208"/>
        <w:jc w:val="both"/>
        <w:rPr>
          <w:rStyle w:val="14"/>
          <w:rFonts w:ascii="仿宋" w:hAnsi="仿宋" w:eastAsia="仿宋" w:cs="仿宋"/>
          <w:color w:val="000000" w:themeColor="text1"/>
          <w:sz w:val="30"/>
          <w:szCs w:val="30"/>
          <w14:textFill>
            <w14:solidFill>
              <w14:schemeClr w14:val="tx1"/>
            </w14:solidFill>
          </w14:textFill>
        </w:rPr>
      </w:pPr>
      <w:bookmarkStart w:id="13" w:name="_Hlk60219391"/>
      <w:r>
        <w:rPr>
          <w:rStyle w:val="14"/>
          <w:rFonts w:hint="eastAsia" w:ascii="仿宋" w:hAnsi="仿宋" w:eastAsia="仿宋" w:cs="仿宋"/>
          <w:color w:val="000000" w:themeColor="text1"/>
          <w:sz w:val="30"/>
          <w:szCs w:val="30"/>
          <w14:textFill>
            <w14:solidFill>
              <w14:schemeClr w14:val="tx1"/>
            </w14:solidFill>
          </w14:textFill>
        </w:rPr>
        <w:t>对关心下一代工作重要指示</w:t>
      </w:r>
      <w:r>
        <w:rPr>
          <w:rStyle w:val="14"/>
          <w:rFonts w:ascii="仿宋" w:hAnsi="仿宋" w:eastAsia="仿宋" w:cs="仿宋"/>
          <w:color w:val="000000" w:themeColor="text1"/>
          <w:sz w:val="30"/>
          <w:szCs w:val="30"/>
          <w14:textFill>
            <w14:solidFill>
              <w14:schemeClr w14:val="tx1"/>
            </w14:solidFill>
          </w14:textFill>
        </w:rPr>
        <w:t>:</w:t>
      </w:r>
      <w:r>
        <w:rPr>
          <w:rStyle w:val="14"/>
          <w:rFonts w:hint="eastAsia" w:ascii="仿宋" w:hAnsi="仿宋" w:eastAsia="仿宋" w:cs="仿宋"/>
          <w:color w:val="000000" w:themeColor="text1"/>
          <w:sz w:val="30"/>
          <w:szCs w:val="30"/>
          <w14:textFill>
            <w14:solidFill>
              <w14:schemeClr w14:val="tx1"/>
            </w14:solidFill>
          </w14:textFill>
        </w:rPr>
        <w:t>青少年是祖国的未来和民族的希望；充分肯定关工委为促进青少年健康成长发挥了重要作用；高度评价五老是党和国家的宝贵财富，是加强青少年思想政治工作的重要力量；要求各级党委政府加强对关心下一代工作的领导，支持更多老同志参加关心下一代工作，为培养社会主义建设者和接班人作出新贡献。</w:t>
      </w:r>
    </w:p>
    <w:bookmarkEnd w:id="13"/>
    <w:p>
      <w:pPr>
        <w:adjustRightInd w:val="0"/>
        <w:snapToGrid w:val="0"/>
        <w:spacing w:line="560" w:lineRule="atLeast"/>
        <w:ind w:left="-210" w:leftChars="-100" w:right="-210" w:rightChars="-100" w:firstLine="600" w:firstLineChars="200"/>
        <w:jc w:val="both"/>
        <w:rPr>
          <w:rStyle w:val="14"/>
          <w:rFonts w:ascii="仿宋" w:hAnsi="仿宋" w:eastAsia="仿宋" w:cs="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对“十四五”时期教育工作提出新要求，要把立德树人作为教育的根本任务，发挥教育在培育和践行社会主义核心价值观中的重要作用，培育学生爱国情怀、社会责任、创新精神、实践能力。</w:t>
      </w:r>
    </w:p>
    <w:p>
      <w:pPr>
        <w:pStyle w:val="5"/>
        <w:kinsoku w:val="0"/>
        <w:overflowPunct w:val="0"/>
        <w:adjustRightInd w:val="0"/>
        <w:snapToGrid w:val="0"/>
        <w:spacing w:before="0" w:beforeAutospacing="0" w:after="0" w:afterAutospacing="0" w:line="560" w:lineRule="atLeast"/>
        <w:ind w:left="-100" w:right="-100" w:firstLine="600" w:firstLineChars="200"/>
        <w:jc w:val="both"/>
        <w:textAlignment w:val="baseline"/>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曾就美育指出：青少年的精神世界没有童话、歌谣和大自然的云彩、花朵、鸟叫虫鸣，如果青少年的心灵世界没有动人的音符和丰富的颜色，如果青少年没有艺术爱好和艺术修养，不可能全面发展。</w:t>
      </w:r>
    </w:p>
    <w:p>
      <w:pPr>
        <w:adjustRightInd w:val="0"/>
        <w:snapToGrid w:val="0"/>
        <w:spacing w:line="560" w:lineRule="atLeast"/>
        <w:ind w:left="-100" w:right="-100" w:firstLine="630" w:firstLineChars="210"/>
        <w:jc w:val="both"/>
        <w:rPr>
          <w:rStyle w:val="14"/>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强调“四个一”，家庭是人生的第一所学校，家长是孩子的第一任老师，要给孩子讲好人生第一课，帮助扣好人生第一粒扣”。</w:t>
      </w:r>
    </w:p>
    <w:p>
      <w:pPr>
        <w:adjustRightInd w:val="0"/>
        <w:snapToGrid w:val="0"/>
        <w:spacing w:line="560" w:lineRule="atLeast"/>
        <w:ind w:left="-210" w:leftChars="-100" w:right="-210" w:rightChars="-100" w:firstLine="626" w:firstLineChars="208"/>
        <w:jc w:val="both"/>
        <w:rPr>
          <w:rStyle w:val="14"/>
          <w:rFonts w:ascii="楷体" w:hAnsi="楷体" w:eastAsia="楷体"/>
          <w:b/>
          <w:bCs/>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pPr>
      <w:r>
        <w:rPr>
          <w:rStyle w:val="14"/>
          <w:rFonts w:hint="eastAsia" w:ascii="楷体" w:hAnsi="楷体" w:eastAsia="楷体" w:cs="楷体"/>
          <w:b/>
          <w:bCs/>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t>党的十九届五中全会主要精髓：</w:t>
      </w:r>
    </w:p>
    <w:p>
      <w:pPr>
        <w:adjustRightInd w:val="0"/>
        <w:snapToGrid w:val="0"/>
        <w:spacing w:line="560" w:lineRule="atLeast"/>
        <w:ind w:left="-210" w:leftChars="-100" w:right="-210" w:rightChars="-100" w:firstLine="624" w:firstLineChars="208"/>
        <w:jc w:val="both"/>
        <w:rPr>
          <w:rStyle w:val="14"/>
          <w:rFonts w:ascii="仿宋" w:hAnsi="仿宋" w:eastAsia="仿宋"/>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pPr>
      <w:r>
        <w:rPr>
          <w:rStyle w:val="14"/>
          <w:rFonts w:hint="eastAsia" w:ascii="仿宋" w:hAnsi="仿宋" w:eastAsia="仿宋" w:cs="仿宋"/>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t>党的十九届五中全会通过的《建议》，把“社会文明程度得到新提高”作为“十四五”时期经济社会发展的主要目标，提出要“推动形成新时代要求的思想观念、精神面貌、文明风尚、行为规范”，强调要全面贯彻党的教育方针，坚持立德树人，建设高质量教育体系，培养德智体美劳全面发展的社会主义建设者和接班人。还要求健全学校家庭社会协同育人机制，增强学生文明素养、社会责任意识、实践本领，重视青少年身体素质和心理健康教育。</w:t>
      </w:r>
    </w:p>
    <w:p>
      <w:pPr>
        <w:adjustRightInd w:val="0"/>
        <w:snapToGrid w:val="0"/>
        <w:spacing w:line="560" w:lineRule="atLeast"/>
        <w:ind w:left="-210" w:leftChars="-100" w:right="-210" w:rightChars="-100" w:firstLine="602" w:firstLineChars="200"/>
        <w:jc w:val="both"/>
        <w:rPr>
          <w:rStyle w:val="14"/>
          <w:rFonts w:ascii="楷体" w:hAnsi="楷体" w:eastAsia="楷体"/>
          <w:b/>
          <w:bCs/>
          <w:color w:val="000000" w:themeColor="text1"/>
          <w:kern w:val="0"/>
          <w:sz w:val="30"/>
          <w:szCs w:val="30"/>
          <w14:textFill>
            <w14:solidFill>
              <w14:schemeClr w14:val="tx1"/>
            </w14:solidFill>
          </w14:textFill>
        </w:rPr>
      </w:pPr>
      <w:r>
        <w:rPr>
          <w:rStyle w:val="14"/>
          <w:rFonts w:hint="eastAsia" w:ascii="楷体" w:hAnsi="楷体" w:eastAsia="楷体" w:cs="楷体"/>
          <w:b/>
          <w:bCs/>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t>党中央国务院重要文件</w:t>
      </w:r>
      <w:r>
        <w:rPr>
          <w:rStyle w:val="14"/>
          <w:rFonts w:hint="eastAsia" w:ascii="楷体" w:hAnsi="楷体" w:eastAsia="楷体" w:cs="楷体"/>
          <w:b/>
          <w:bCs/>
          <w:color w:val="000000" w:themeColor="text1"/>
          <w:kern w:val="0"/>
          <w:sz w:val="30"/>
          <w:szCs w:val="30"/>
          <w14:textFill>
            <w14:solidFill>
              <w14:schemeClr w14:val="tx1"/>
            </w14:solidFill>
          </w14:textFill>
        </w:rPr>
        <w:t>：</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kern w:val="0"/>
          <w:sz w:val="30"/>
          <w:szCs w:val="30"/>
          <w14:textFill>
            <w14:solidFill>
              <w14:schemeClr w14:val="tx1"/>
            </w14:solidFill>
          </w14:textFill>
        </w:rPr>
      </w:pPr>
      <w:r>
        <w:rPr>
          <w:rStyle w:val="14"/>
          <w:rFonts w:hint="eastAsia" w:ascii="仿宋" w:hAnsi="仿宋" w:eastAsia="仿宋" w:cs="仿宋"/>
          <w:color w:val="000000" w:themeColor="text1"/>
          <w:kern w:val="0"/>
          <w:sz w:val="30"/>
          <w:szCs w:val="30"/>
          <w14:textFill>
            <w14:solidFill>
              <w14:schemeClr w14:val="tx1"/>
            </w14:solidFill>
          </w14:textFill>
        </w:rPr>
        <w:t>中共中央、国务院相继颁发《新时代爱国主义教育实施纲要》《新时代公民道德建设实施纲要》和</w:t>
      </w:r>
      <w:r>
        <w:rPr>
          <w:rStyle w:val="14"/>
          <w:rFonts w:hint="eastAsia" w:ascii="仿宋" w:hAnsi="仿宋" w:eastAsia="仿宋" w:cs="仿宋"/>
          <w:color w:val="000000" w:themeColor="text1"/>
          <w:sz w:val="30"/>
          <w:szCs w:val="30"/>
          <w14:textFill>
            <w14:solidFill>
              <w14:schemeClr w14:val="tx1"/>
            </w14:solidFill>
          </w14:textFill>
        </w:rPr>
        <w:t>《关于全面加强新时代大中小学劳动教育意见》</w:t>
      </w:r>
      <w:r>
        <w:rPr>
          <w:rStyle w:val="14"/>
          <w:rFonts w:hint="eastAsia" w:ascii="仿宋" w:hAnsi="仿宋" w:eastAsia="仿宋" w:cs="仿宋"/>
          <w:color w:val="000000" w:themeColor="text1"/>
          <w:kern w:val="0"/>
          <w:sz w:val="30"/>
          <w:szCs w:val="30"/>
          <w14:textFill>
            <w14:solidFill>
              <w14:schemeClr w14:val="tx1"/>
            </w14:solidFill>
          </w14:textFill>
        </w:rPr>
        <w:t>，明确了：新时代爱国主义教育的总体要求、基本内容；</w:t>
      </w:r>
      <w:r>
        <w:rPr>
          <w:rStyle w:val="14"/>
          <w:rFonts w:hint="eastAsia" w:ascii="仿宋" w:hAnsi="仿宋" w:eastAsia="仿宋" w:cs="仿宋"/>
          <w:color w:val="000000" w:themeColor="text1"/>
          <w:sz w:val="30"/>
          <w:szCs w:val="30"/>
          <w14:textFill>
            <w14:solidFill>
              <w14:schemeClr w14:val="tx1"/>
            </w14:solidFill>
          </w14:textFill>
        </w:rPr>
        <w:t>明确了：在全社会大力弘扬社会主义核心价值观，全面推进社会公德、职业道德、家庭美德、个人品德建设，持续强化教育引导、实践养成、制度保障，不断提升公民道德素质，促进人的全面发展，培养和造就担当民族复兴大任的时代新人。明确了：劳动教育是社会主义教育制度的重要内容。</w:t>
      </w:r>
    </w:p>
    <w:p>
      <w:pPr>
        <w:adjustRightInd w:val="0"/>
        <w:snapToGrid w:val="0"/>
        <w:spacing w:line="560" w:lineRule="atLeast"/>
        <w:ind w:left="-210" w:leftChars="-100" w:right="-210" w:rightChars="-100" w:firstLine="602" w:firstLineChars="200"/>
        <w:jc w:val="both"/>
        <w:rPr>
          <w:rStyle w:val="14"/>
          <w:rFonts w:ascii="楷体" w:hAnsi="楷体" w:eastAsia="楷体"/>
          <w:b/>
          <w:bCs/>
          <w:color w:val="000000" w:themeColor="text1"/>
          <w:kern w:val="0"/>
          <w:sz w:val="30"/>
          <w:szCs w:val="30"/>
          <w14:textFill>
            <w14:solidFill>
              <w14:schemeClr w14:val="tx1"/>
            </w14:solidFill>
          </w14:textFill>
        </w:rPr>
      </w:pPr>
      <w:r>
        <w:rPr>
          <w:rStyle w:val="14"/>
          <w:rFonts w:hint="eastAsia" w:ascii="楷体" w:hAnsi="楷体" w:eastAsia="楷体" w:cs="楷体"/>
          <w:b/>
          <w:bCs/>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t>江苏省委省政府具体要求：</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2</w:t>
      </w:r>
      <w:r>
        <w:rPr>
          <w:rStyle w:val="14"/>
          <w:rFonts w:ascii="仿宋" w:hAnsi="仿宋" w:eastAsia="仿宋" w:cs="仿宋"/>
          <w:color w:val="000000" w:themeColor="text1"/>
          <w:sz w:val="30"/>
          <w:szCs w:val="30"/>
          <w14:textFill>
            <w14:solidFill>
              <w14:schemeClr w14:val="tx1"/>
            </w14:solidFill>
          </w14:textFill>
        </w:rPr>
        <w:t>020</w:t>
      </w:r>
      <w:r>
        <w:rPr>
          <w:rStyle w:val="14"/>
          <w:rFonts w:hint="eastAsia" w:ascii="仿宋" w:hAnsi="仿宋" w:eastAsia="仿宋" w:cs="仿宋"/>
          <w:color w:val="000000" w:themeColor="text1"/>
          <w:sz w:val="30"/>
          <w:szCs w:val="30"/>
          <w14:textFill>
            <w14:solidFill>
              <w14:schemeClr w14:val="tx1"/>
            </w14:solidFill>
          </w14:textFill>
        </w:rPr>
        <w:t>年</w:t>
      </w:r>
      <w:r>
        <w:rPr>
          <w:rStyle w:val="14"/>
          <w:rFonts w:ascii="仿宋" w:hAnsi="仿宋" w:eastAsia="仿宋" w:cs="仿宋"/>
          <w:color w:val="000000" w:themeColor="text1"/>
          <w:sz w:val="30"/>
          <w:szCs w:val="30"/>
          <w14:textFill>
            <w14:solidFill>
              <w14:schemeClr w14:val="tx1"/>
            </w14:solidFill>
          </w14:textFill>
        </w:rPr>
        <w:t>12</w:t>
      </w:r>
      <w:r>
        <w:rPr>
          <w:rStyle w:val="14"/>
          <w:rFonts w:hint="eastAsia" w:ascii="仿宋" w:hAnsi="仿宋" w:eastAsia="仿宋" w:cs="仿宋"/>
          <w:color w:val="000000" w:themeColor="text1"/>
          <w:sz w:val="30"/>
          <w:szCs w:val="30"/>
          <w14:textFill>
            <w14:solidFill>
              <w14:schemeClr w14:val="tx1"/>
            </w14:solidFill>
          </w14:textFill>
        </w:rPr>
        <w:t>月</w:t>
      </w:r>
      <w:r>
        <w:rPr>
          <w:rStyle w:val="14"/>
          <w:rFonts w:ascii="仿宋" w:hAnsi="仿宋" w:eastAsia="仿宋" w:cs="仿宋"/>
          <w:color w:val="000000" w:themeColor="text1"/>
          <w:sz w:val="30"/>
          <w:szCs w:val="30"/>
          <w14:textFill>
            <w14:solidFill>
              <w14:schemeClr w14:val="tx1"/>
            </w14:solidFill>
          </w14:textFill>
        </w:rPr>
        <w:t>14</w:t>
      </w:r>
      <w:r>
        <w:rPr>
          <w:rStyle w:val="14"/>
          <w:rFonts w:hint="eastAsia" w:ascii="仿宋" w:hAnsi="仿宋" w:eastAsia="仿宋" w:cs="仿宋"/>
          <w:color w:val="000000" w:themeColor="text1"/>
          <w:sz w:val="30"/>
          <w:szCs w:val="30"/>
          <w14:textFill>
            <w14:solidFill>
              <w14:schemeClr w14:val="tx1"/>
            </w14:solidFill>
          </w14:textFill>
        </w:rPr>
        <w:t>日召开的省委常委会，第一项议程听取省关工委工作汇报时，省委书记娄勤俭代表省委常委，</w:t>
      </w:r>
      <w:bookmarkStart w:id="14" w:name="_Hlk60302110"/>
      <w:r>
        <w:rPr>
          <w:rStyle w:val="14"/>
          <w:rFonts w:hint="eastAsia" w:ascii="仿宋" w:hAnsi="仿宋" w:eastAsia="仿宋" w:cs="仿宋"/>
          <w:color w:val="000000" w:themeColor="text1"/>
          <w:sz w:val="30"/>
          <w:szCs w:val="30"/>
          <w14:textFill>
            <w14:solidFill>
              <w14:schemeClr w14:val="tx1"/>
            </w14:solidFill>
          </w14:textFill>
        </w:rPr>
        <w:t>给予关工委神圣定位，给予老同志高度评价，给予关工委殷切期望，</w:t>
      </w:r>
      <w:r>
        <w:rPr>
          <w:rFonts w:hint="eastAsia" w:ascii="仿宋" w:hAnsi="仿宋" w:eastAsia="仿宋" w:cs="仿宋_GB2312"/>
          <w:color w:val="000000" w:themeColor="text1"/>
          <w:sz w:val="30"/>
          <w:szCs w:val="30"/>
          <w14:textFill>
            <w14:solidFill>
              <w14:schemeClr w14:val="tx1"/>
            </w14:solidFill>
          </w14:textFill>
        </w:rPr>
        <w:t>给予各级党委明确要求：全省各级党委要从全局高度，切实加强对关心下一代工作的领导，各级组织、宣传和有关部门要大力支持、密切配合，为关工委开展工作创造良好条件。</w:t>
      </w:r>
      <w:bookmarkEnd w:id="14"/>
    </w:p>
    <w:p>
      <w:pPr>
        <w:adjustRightInd w:val="0"/>
        <w:snapToGrid w:val="0"/>
        <w:spacing w:line="560" w:lineRule="atLeast"/>
        <w:ind w:left="-210" w:leftChars="-100" w:right="-210" w:rightChars="-100"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省委组织部、省委老干部局和省关工委颁发的《关于完善和落实“党建带关</w:t>
      </w:r>
      <w:r>
        <w:rPr>
          <w:rFonts w:hint="eastAsia" w:ascii="仿宋" w:hAnsi="仿宋" w:eastAsia="仿宋"/>
          <w:color w:val="000000" w:themeColor="text1"/>
          <w:sz w:val="30"/>
          <w:szCs w:val="30"/>
          <w:lang w:eastAsia="zh-CN"/>
          <w14:textFill>
            <w14:solidFill>
              <w14:schemeClr w14:val="tx1"/>
            </w14:solidFill>
          </w14:textFill>
        </w:rPr>
        <w:t>建</w:t>
      </w:r>
      <w:r>
        <w:rPr>
          <w:rFonts w:hint="eastAsia" w:ascii="仿宋" w:hAnsi="仿宋" w:eastAsia="仿宋"/>
          <w:color w:val="000000" w:themeColor="text1"/>
          <w:sz w:val="30"/>
          <w:szCs w:val="30"/>
          <w14:textFill>
            <w14:solidFill>
              <w14:schemeClr w14:val="tx1"/>
            </w14:solidFill>
          </w14:textFill>
        </w:rPr>
        <w:t>”工作机制的意见》突出了要充分认知“党建</w:t>
      </w:r>
      <w:r>
        <w:rPr>
          <w:rFonts w:hint="eastAsia" w:ascii="仿宋" w:hAnsi="仿宋" w:eastAsia="仿宋"/>
          <w:color w:val="000000" w:themeColor="text1"/>
          <w:sz w:val="30"/>
          <w:szCs w:val="30"/>
          <w:lang w:eastAsia="zh-CN"/>
          <w14:textFill>
            <w14:solidFill>
              <w14:schemeClr w14:val="tx1"/>
            </w14:solidFill>
          </w14:textFill>
        </w:rPr>
        <w:t>带</w:t>
      </w:r>
      <w:r>
        <w:rPr>
          <w:rFonts w:hint="eastAsia" w:ascii="仿宋" w:hAnsi="仿宋" w:eastAsia="仿宋"/>
          <w:color w:val="000000" w:themeColor="text1"/>
          <w:sz w:val="30"/>
          <w:szCs w:val="30"/>
          <w14:textFill>
            <w14:solidFill>
              <w14:schemeClr w14:val="tx1"/>
            </w14:solidFill>
          </w14:textFill>
        </w:rPr>
        <w:t>关建”的重大意义，要准确把握党建带关建的任务要求，要切实把党建带关建工作落到实处，党委进一步明确对关工委工作的领导责任，把关工委工作纳入党委工作议事日程，帮助关工委解决实际困难问题，落实关工委保障机制，进一步提升关工委建设水平，形成良好的工作导向和社会氛围。</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kern w:val="0"/>
          <w:sz w:val="30"/>
          <w:szCs w:val="30"/>
          <w14:textFill>
            <w14:solidFill>
              <w14:schemeClr w14:val="tx1"/>
            </w14:solidFill>
          </w14:textFill>
        </w:rPr>
        <w:t>这些重要论述、主要精髓、重要文件、具体要求，充分说明党和国家对关心下一代事业更加重视，方向更明，要求更高。同样，</w:t>
      </w:r>
      <w:r>
        <w:rPr>
          <w:rStyle w:val="14"/>
          <w:rFonts w:hint="eastAsia" w:ascii="仿宋" w:hAnsi="仿宋" w:eastAsia="仿宋" w:cs="仿宋"/>
          <w:color w:val="000000" w:themeColor="text1"/>
          <w:sz w:val="30"/>
          <w:szCs w:val="30"/>
          <w14:textFill>
            <w14:solidFill>
              <w14:schemeClr w14:val="tx1"/>
            </w14:solidFill>
          </w14:textFill>
        </w:rPr>
        <w:t>都是推进新时代江苏教育关工委守正创新、推进关工委优质化建设的理论遵循和强大动力。</w:t>
      </w:r>
    </w:p>
    <w:p>
      <w:pPr>
        <w:adjustRightInd w:val="0"/>
        <w:snapToGrid w:val="0"/>
        <w:spacing w:line="560" w:lineRule="atLeast"/>
        <w:ind w:left="-210" w:leftChars="-100" w:right="-210" w:rightChars="-100" w:firstLine="602" w:firstLineChars="200"/>
        <w:jc w:val="both"/>
        <w:rPr>
          <w:rStyle w:val="14"/>
          <w:rFonts w:ascii="黑体" w:hAnsi="黑体" w:eastAsia="黑体" w:cs="黑体"/>
          <w:b/>
          <w:bCs/>
          <w:color w:val="000000" w:themeColor="text1"/>
          <w:sz w:val="30"/>
          <w:szCs w:val="30"/>
          <w14:textFill>
            <w14:solidFill>
              <w14:schemeClr w14:val="tx1"/>
            </w14:solidFill>
          </w14:textFill>
        </w:rPr>
      </w:pPr>
      <w:r>
        <w:rPr>
          <w:rStyle w:val="14"/>
          <w:rFonts w:hint="eastAsia" w:ascii="黑体" w:hAnsi="黑体" w:eastAsia="黑体" w:cs="黑体"/>
          <w:b/>
          <w:bCs/>
          <w:color w:val="000000" w:themeColor="text1"/>
          <w:sz w:val="30"/>
          <w:szCs w:val="30"/>
          <w14:textFill>
            <w14:solidFill>
              <w14:schemeClr w14:val="tx1"/>
            </w14:solidFill>
          </w14:textFill>
        </w:rPr>
        <w:t>四、</w:t>
      </w:r>
      <w:bookmarkStart w:id="15" w:name="_Hlk60819045"/>
      <w:r>
        <w:rPr>
          <w:rFonts w:hint="eastAsia" w:ascii="黑体" w:hAnsi="黑体" w:eastAsia="黑体" w:cs="黑体"/>
          <w:b/>
          <w:bCs/>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再接再厉守正创新，推进</w:t>
      </w:r>
      <w:r>
        <w:rPr>
          <w:rFonts w:hint="eastAsia" w:ascii="黑体" w:hAnsi="黑体" w:eastAsia="黑体" w:cstheme="minorBidi"/>
          <w:b/>
          <w:bCs/>
          <w:color w:val="000000" w:themeColor="text1"/>
          <w:kern w:val="24"/>
          <w:sz w:val="30"/>
          <w:szCs w:val="30"/>
          <w14:shadow w14:blurRad="38100" w14:dist="38100" w14:dir="2700000" w14:sx="100000" w14:sy="100000" w14:kx="0" w14:ky="0" w14:algn="tl">
            <w14:srgbClr w14:val="000000">
              <w14:alpha w14:val="57000"/>
            </w14:srgbClr>
          </w14:shadow>
          <w14:textFill>
            <w14:solidFill>
              <w14:schemeClr w14:val="tx1"/>
            </w14:solidFill>
          </w14:textFill>
        </w:rPr>
        <w:t>优质化建设科学发展</w:t>
      </w:r>
    </w:p>
    <w:bookmarkEnd w:id="15"/>
    <w:p>
      <w:pPr>
        <w:pStyle w:val="5"/>
        <w:kinsoku w:val="0"/>
        <w:overflowPunct w:val="0"/>
        <w:adjustRightInd w:val="0"/>
        <w:snapToGrid w:val="0"/>
        <w:spacing w:before="0" w:beforeAutospacing="0" w:after="0" w:afterAutospacing="0" w:line="560" w:lineRule="atLeast"/>
        <w:ind w:left="-100" w:right="-100" w:firstLine="605"/>
        <w:jc w:val="both"/>
        <w:textAlignment w:val="baseline"/>
        <w:rPr>
          <w:rFonts w:ascii="仿宋" w:hAnsi="仿宋" w:eastAsia="仿宋" w:cs="仿宋"/>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pPr>
      <w:r>
        <w:rPr>
          <w:rFonts w:hint="eastAsia" w:ascii="仿宋" w:hAnsi="仿宋" w:eastAsia="仿宋" w:cs="仿宋"/>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新年之始，省教育厅党组第一个党组会就专题研究部署关工委工作。省教育厅厅长、党组书记、省委教育工委书记葛道凯代表厅党组，对关工委贡献给予高度评价</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s="仿宋"/>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对关工委工作作出高度定位，对全厅各部门提出明确要求</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s="仿宋"/>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对关工委工作提出殷切希望。要求全厅各处室各直属单位都要认真学习贯彻习近平总书记重要指示，继续全力支持关工委工作，为关工委工作创造良好的环境和氛围。希望全省教育系统关工委要发挥优势，发挥好老同志的阅历优势和经验优势；要力所能及，老同志体力有限，发挥作用，更要关心关怀；要立足基层，建设好基层各级关工委，省教育系统关工委要发挥好组织协调作用；要突出重点，围绕关工委优质化建设这个主线，突出每年工作重点，做精做到位；要再接再厉，不断推进关心下一代工作上新台阶。</w:t>
      </w:r>
    </w:p>
    <w:p>
      <w:pPr>
        <w:pStyle w:val="39"/>
        <w:kinsoku w:val="0"/>
        <w:overflowPunct w:val="0"/>
        <w:adjustRightInd w:val="0"/>
        <w:snapToGrid w:val="0"/>
        <w:spacing w:line="560" w:lineRule="atLeast"/>
        <w:ind w:left="-100" w:right="-100" w:firstLine="600"/>
        <w:jc w:val="both"/>
        <w:rPr>
          <w:rStyle w:val="14"/>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为此，新时期</w:t>
      </w:r>
      <w:r>
        <w:rPr>
          <w:rFonts w:hint="eastAsia" w:ascii="仿宋" w:hAnsi="仿宋" w:eastAsia="仿宋" w:cs="楷体"/>
          <w:color w:val="000000" w:themeColor="text1"/>
          <w:sz w:val="30"/>
          <w:szCs w:val="30"/>
          <w14:shadow w14:blurRad="38100" w14:dist="38100" w14:dir="2700000" w14:sx="100000" w14:sy="100000" w14:kx="0" w14:ky="0" w14:algn="tl">
            <w14:srgbClr w14:val="000000">
              <w14:alpha w14:val="57000"/>
            </w14:srgbClr>
          </w14:shadow>
          <w14:textFill>
            <w14:solidFill>
              <w14:schemeClr w14:val="tx1"/>
            </w14:solidFill>
          </w14:textFill>
        </w:rPr>
        <w:t>关工委优质化建设要突出重点任务。</w:t>
      </w:r>
    </w:p>
    <w:p>
      <w:pPr>
        <w:adjustRightInd w:val="0"/>
        <w:snapToGrid w:val="0"/>
        <w:spacing w:line="560" w:lineRule="atLeast"/>
        <w:ind w:left="-210" w:leftChars="-100" w:right="-210" w:rightChars="-100" w:firstLine="602" w:firstLineChars="200"/>
        <w:jc w:val="both"/>
        <w:rPr>
          <w:rStyle w:val="14"/>
          <w:rFonts w:ascii="楷体" w:hAnsi="楷体" w:eastAsia="楷体"/>
          <w:b/>
          <w:bCs/>
          <w:color w:val="000000" w:themeColor="text1"/>
          <w:sz w:val="30"/>
          <w:szCs w:val="30"/>
          <w14:textFill>
            <w14:solidFill>
              <w14:schemeClr w14:val="tx1"/>
            </w14:solidFill>
          </w14:textFill>
        </w:rPr>
      </w:pPr>
      <w:r>
        <w:rPr>
          <w:rStyle w:val="14"/>
          <w:rFonts w:hint="eastAsia" w:ascii="楷体" w:hAnsi="楷体" w:eastAsia="楷体" w:cs="楷体"/>
          <w:b/>
          <w:bCs/>
          <w:color w:val="000000" w:themeColor="text1"/>
          <w:sz w:val="30"/>
          <w:szCs w:val="30"/>
          <w14:textFill>
            <w14:solidFill>
              <w14:schemeClr w14:val="tx1"/>
            </w14:solidFill>
          </w14:textFill>
        </w:rPr>
        <w:t>第一，认真学习深刻领会，以科学理论统领关工委发展</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学习好、宣传好、贯彻好党的十九届五中全会精神、习近平总书记就做好关心下一代工作的重要指示和对“十四五”时期教育工作提出的新要求，是新时代全省教育关工委优质化建设的重要政治任务。</w:t>
      </w:r>
    </w:p>
    <w:p>
      <w:pPr>
        <w:adjustRightInd w:val="0"/>
        <w:snapToGrid w:val="0"/>
        <w:spacing w:line="560" w:lineRule="atLeast"/>
        <w:ind w:left="-210" w:leftChars="-100" w:right="-210" w:rightChars="-100" w:firstLine="626" w:firstLineChars="208"/>
        <w:jc w:val="both"/>
        <w:rPr>
          <w:rStyle w:val="14"/>
          <w:rFonts w:ascii="仿宋" w:hAnsi="仿宋" w:eastAsia="仿宋"/>
          <w:b/>
          <w:bCs/>
          <w:color w:val="000000" w:themeColor="text1"/>
          <w:sz w:val="30"/>
          <w:szCs w:val="30"/>
          <w14:textFill>
            <w14:solidFill>
              <w14:schemeClr w14:val="tx1"/>
            </w14:solidFill>
          </w14:textFill>
        </w:rPr>
      </w:pPr>
      <w:r>
        <w:rPr>
          <w:rStyle w:val="14"/>
          <w:rFonts w:hint="eastAsia" w:ascii="仿宋" w:hAnsi="仿宋" w:eastAsia="仿宋" w:cs="楷体"/>
          <w:b/>
          <w:bCs/>
          <w:color w:val="000000" w:themeColor="text1"/>
          <w:sz w:val="30"/>
          <w:szCs w:val="30"/>
          <w14:textFill>
            <w14:solidFill>
              <w14:schemeClr w14:val="tx1"/>
            </w14:solidFill>
          </w14:textFill>
        </w:rPr>
        <w:t>一是要把握精髓学深学透：</w:t>
      </w:r>
    </w:p>
    <w:p>
      <w:pPr>
        <w:adjustRightInd w:val="0"/>
        <w:snapToGrid w:val="0"/>
        <w:spacing w:line="560" w:lineRule="atLeast"/>
        <w:ind w:left="-210" w:leftChars="-100" w:right="-210" w:rightChars="-100" w:firstLine="624" w:firstLineChars="208"/>
        <w:jc w:val="both"/>
        <w:rPr>
          <w:rStyle w:val="14"/>
          <w:rFonts w:ascii="仿宋" w:hAnsi="仿宋" w:eastAsia="仿宋" w:cs="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kern w:val="0"/>
          <w:sz w:val="30"/>
          <w:szCs w:val="30"/>
          <w14:textFill>
            <w14:solidFill>
              <w14:schemeClr w14:val="tx1"/>
            </w14:solidFill>
          </w14:textFill>
        </w:rPr>
        <w:t>重在把握</w:t>
      </w:r>
      <w:r>
        <w:rPr>
          <w:rStyle w:val="14"/>
          <w:rFonts w:hint="eastAsia" w:ascii="仿宋" w:hAnsi="仿宋" w:eastAsia="仿宋" w:cs="仿宋"/>
          <w:color w:val="000000" w:themeColor="text1"/>
          <w:sz w:val="30"/>
          <w:szCs w:val="30"/>
          <w14:textFill>
            <w14:solidFill>
              <w14:schemeClr w14:val="tx1"/>
            </w14:solidFill>
          </w14:textFill>
        </w:rPr>
        <w:t>习近平总书记重要指示的思想精髓与核心要义。</w:t>
      </w:r>
      <w:bookmarkStart w:id="16" w:name="_Hlk60219138"/>
      <w:r>
        <w:rPr>
          <w:rStyle w:val="14"/>
          <w:rFonts w:hint="eastAsia" w:ascii="仿宋" w:hAnsi="仿宋" w:eastAsia="仿宋" w:cs="仿宋"/>
          <w:color w:val="000000" w:themeColor="text1"/>
          <w:sz w:val="30"/>
          <w:szCs w:val="30"/>
          <w14:textFill>
            <w14:solidFill>
              <w14:schemeClr w14:val="tx1"/>
            </w14:solidFill>
          </w14:textFill>
        </w:rPr>
        <w:t>牢牢把握</w:t>
      </w:r>
      <w:r>
        <w:rPr>
          <w:rStyle w:val="14"/>
          <w:rFonts w:hint="eastAsia" w:ascii="仿宋" w:hAnsi="仿宋" w:eastAsia="仿宋" w:cs="仿宋"/>
          <w:color w:val="000000" w:themeColor="text1"/>
          <w:sz w:val="30"/>
          <w:szCs w:val="30"/>
          <w:lang w:eastAsia="zh-CN"/>
          <w14:textFill>
            <w14:solidFill>
              <w14:schemeClr w14:val="tx1"/>
            </w14:solidFill>
          </w14:textFill>
        </w:rPr>
        <w:t>习</w:t>
      </w:r>
      <w:r>
        <w:rPr>
          <w:rStyle w:val="14"/>
          <w:rFonts w:hint="eastAsia" w:ascii="仿宋" w:hAnsi="仿宋" w:eastAsia="仿宋" w:cs="仿宋"/>
          <w:color w:val="000000" w:themeColor="text1"/>
          <w:sz w:val="30"/>
          <w:szCs w:val="30"/>
          <w14:textFill>
            <w14:solidFill>
              <w14:schemeClr w14:val="tx1"/>
            </w14:solidFill>
          </w14:textFill>
        </w:rPr>
        <w:t>总书记作出重要指示的重大节点，更加增强为党做好关心下一代工作的政治自觉。</w:t>
      </w:r>
      <w:bookmarkEnd w:id="16"/>
      <w:r>
        <w:rPr>
          <w:rStyle w:val="14"/>
          <w:rFonts w:hint="eastAsia" w:ascii="仿宋" w:hAnsi="仿宋" w:eastAsia="仿宋" w:cs="仿宋"/>
          <w:color w:val="000000" w:themeColor="text1"/>
          <w:sz w:val="30"/>
          <w:szCs w:val="30"/>
          <w14:textFill>
            <w14:solidFill>
              <w14:schemeClr w14:val="tx1"/>
            </w14:solidFill>
          </w14:textFill>
        </w:rPr>
        <w:t>这个政治自觉，就是准确把握总书记对关心下一代工作作出重要指示的深刻含义，深刻认识关心下一代工作的重大战略意义，切实增强做好关心下一代工作的自觉自信。牢牢把握总书记赋予关工委“五老”的重要定位，更加坚实新时代关工委工作的政治责任。这个政治责任，就是坚持思想政治引领，坚持正确方向，紧扣立德树人，更好发挥老同志在思想政治工作中的作用。牢牢把握总书记关于党委政府加强领导的明确要求，更加坚定关工委组织的政治属性。这个政治属性，就是关工委作为党委领导下的群众性工作组织，在党的关怀下应运而生，在当地领导下伴随中国特色社会主义事业发展砥砺前行，坚持党的领导是做好一切工作的根本保证。</w:t>
      </w:r>
    </w:p>
    <w:p>
      <w:pPr>
        <w:adjustRightInd w:val="0"/>
        <w:snapToGrid w:val="0"/>
        <w:spacing w:line="560" w:lineRule="atLeast"/>
        <w:ind w:left="-210" w:leftChars="-100" w:right="-210" w:rightChars="-100" w:firstLine="624" w:firstLineChars="208"/>
        <w:jc w:val="both"/>
        <w:rPr>
          <w:rStyle w:val="14"/>
          <w:rFonts w:ascii="仿宋" w:hAnsi="仿宋" w:eastAsia="仿宋" w:cs="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重在把握党的十九届五中全会精神实质与重要内涵。明确发展要求：立足社会主义初级阶段基本国情，保持战略定力，办好自己的事，认识和把握发展规律。坚持把实现好、维护好、发展好最广大人民根本利益作为出发点和落脚点。坚持人民至上、生命至上，把保护人民生命安全摆在首位。把握遵循原则：坚持党的全面领导，坚持以人民为中心，坚持新发展理念，坚持深化改革，坚持系统观念。紧扣主要目标：经济发展取得新成效，改革开放迈出新步伐，社会文明程度得到新提高，省厅文明建设实现新进步，民生福祉达到新水平，国家治理效能得到新提升。还首次把全体人民共同富裕取得更为明显的实质性进展作为远景目标。</w:t>
      </w:r>
    </w:p>
    <w:p>
      <w:pPr>
        <w:adjustRightInd w:val="0"/>
        <w:snapToGrid w:val="0"/>
        <w:spacing w:line="560" w:lineRule="atLeast"/>
        <w:ind w:left="-210" w:leftChars="-100" w:right="-210" w:rightChars="-100" w:firstLine="626" w:firstLineChars="208"/>
        <w:jc w:val="both"/>
        <w:rPr>
          <w:rStyle w:val="14"/>
          <w:rFonts w:ascii="仿宋" w:hAnsi="仿宋" w:eastAsia="仿宋"/>
          <w:b/>
          <w:bCs/>
          <w:color w:val="000000" w:themeColor="text1"/>
          <w:sz w:val="30"/>
          <w:szCs w:val="30"/>
          <w14:textFill>
            <w14:solidFill>
              <w14:schemeClr w14:val="tx1"/>
            </w14:solidFill>
          </w14:textFill>
        </w:rPr>
      </w:pPr>
      <w:r>
        <w:rPr>
          <w:rStyle w:val="14"/>
          <w:rFonts w:hint="eastAsia" w:ascii="仿宋" w:hAnsi="仿宋" w:eastAsia="仿宋" w:cs="楷体"/>
          <w:b/>
          <w:bCs/>
          <w:color w:val="000000" w:themeColor="text1"/>
          <w:sz w:val="30"/>
          <w:szCs w:val="30"/>
          <w14:textFill>
            <w14:solidFill>
              <w14:schemeClr w14:val="tx1"/>
            </w14:solidFill>
          </w14:textFill>
        </w:rPr>
        <w:t>二是要融会贯通学以致用：</w:t>
      </w:r>
    </w:p>
    <w:p>
      <w:pPr>
        <w:adjustRightInd w:val="0"/>
        <w:snapToGrid w:val="0"/>
        <w:spacing w:line="560" w:lineRule="atLeast"/>
        <w:ind w:left="-210" w:leftChars="-100" w:right="-210" w:rightChars="-100" w:firstLine="624" w:firstLineChars="208"/>
        <w:jc w:val="both"/>
        <w:rPr>
          <w:rStyle w:val="14"/>
          <w:rFonts w:ascii="仿宋" w:hAnsi="仿宋" w:eastAsia="仿宋" w:cs="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kern w:val="0"/>
          <w:sz w:val="30"/>
          <w:szCs w:val="30"/>
          <w14:textFill>
            <w14:solidFill>
              <w14:schemeClr w14:val="tx1"/>
            </w14:solidFill>
          </w14:textFill>
        </w:rPr>
        <w:t>多种形式，突出重点，分层分类，抓好学习，</w:t>
      </w:r>
      <w:r>
        <w:rPr>
          <w:rStyle w:val="14"/>
          <w:rFonts w:hint="eastAsia" w:ascii="仿宋" w:hAnsi="仿宋" w:eastAsia="仿宋" w:cs="仿宋"/>
          <w:color w:val="000000" w:themeColor="text1"/>
          <w:sz w:val="30"/>
          <w:szCs w:val="30"/>
          <w14:textFill>
            <w14:solidFill>
              <w14:schemeClr w14:val="tx1"/>
            </w14:solidFill>
          </w14:textFill>
        </w:rPr>
        <w:t>关工委在职领导带头学，关工委工作团队重点学</w:t>
      </w:r>
      <w:r>
        <w:rPr>
          <w:rStyle w:val="14"/>
          <w:rFonts w:hint="eastAsia" w:ascii="仿宋" w:hAnsi="仿宋" w:eastAsia="仿宋" w:cs="仿宋"/>
          <w:color w:val="000000" w:themeColor="text1"/>
          <w:kern w:val="0"/>
          <w:sz w:val="30"/>
          <w:szCs w:val="30"/>
          <w14:textFill>
            <w14:solidFill>
              <w14:schemeClr w14:val="tx1"/>
            </w14:solidFill>
          </w14:textFill>
        </w:rPr>
        <w:t>，</w:t>
      </w:r>
      <w:r>
        <w:rPr>
          <w:rStyle w:val="14"/>
          <w:rFonts w:hint="eastAsia" w:ascii="仿宋" w:hAnsi="仿宋" w:eastAsia="仿宋" w:cs="仿宋"/>
          <w:color w:val="000000" w:themeColor="text1"/>
          <w:sz w:val="30"/>
          <w:szCs w:val="30"/>
          <w14:textFill>
            <w14:solidFill>
              <w14:schemeClr w14:val="tx1"/>
            </w14:solidFill>
          </w14:textFill>
        </w:rPr>
        <w:t>强化担当，再接再厉，进一步提高责任感使命感。</w:t>
      </w:r>
    </w:p>
    <w:p>
      <w:pPr>
        <w:adjustRightInd w:val="0"/>
        <w:snapToGrid w:val="0"/>
        <w:spacing w:line="560" w:lineRule="atLeast"/>
        <w:ind w:left="-210" w:leftChars="-100" w:right="-210" w:rightChars="-100" w:firstLine="624" w:firstLineChars="208"/>
        <w:jc w:val="both"/>
        <w:rPr>
          <w:rStyle w:val="14"/>
          <w:rFonts w:ascii="仿宋" w:hAnsi="仿宋" w:eastAsia="仿宋"/>
          <w:color w:val="000000" w:themeColor="text1"/>
          <w:kern w:val="0"/>
          <w:sz w:val="30"/>
          <w:szCs w:val="30"/>
          <w14:textFill>
            <w14:solidFill>
              <w14:schemeClr w14:val="tx1"/>
            </w14:solidFill>
          </w14:textFill>
        </w:rPr>
      </w:pPr>
      <w:r>
        <w:rPr>
          <w:rStyle w:val="14"/>
          <w:rFonts w:hint="eastAsia" w:ascii="仿宋" w:hAnsi="仿宋" w:eastAsia="仿宋" w:cs="仿宋"/>
          <w:color w:val="000000" w:themeColor="text1"/>
          <w:kern w:val="0"/>
          <w:sz w:val="30"/>
          <w:szCs w:val="30"/>
          <w14:textFill>
            <w14:solidFill>
              <w14:schemeClr w14:val="tx1"/>
            </w14:solidFill>
          </w14:textFill>
        </w:rPr>
        <w:t>更为重要的是学以致用，保持“</w:t>
      </w:r>
      <w:r>
        <w:rPr>
          <w:rStyle w:val="14"/>
          <w:rFonts w:hint="eastAsia" w:ascii="仿宋" w:hAnsi="仿宋" w:eastAsia="仿宋" w:cs="仿宋"/>
          <w:color w:val="000000" w:themeColor="text1"/>
          <w:sz w:val="30"/>
          <w:szCs w:val="30"/>
          <w14:textFill>
            <w14:solidFill>
              <w14:schemeClr w14:val="tx1"/>
            </w14:solidFill>
          </w14:textFill>
        </w:rPr>
        <w:t>高</w:t>
      </w:r>
      <w:r>
        <w:rPr>
          <w:rStyle w:val="14"/>
          <w:rFonts w:hint="eastAsia" w:ascii="仿宋" w:hAnsi="仿宋" w:eastAsia="仿宋" w:cs="仿宋"/>
          <w:color w:val="000000" w:themeColor="text1"/>
          <w:kern w:val="0"/>
          <w:sz w:val="30"/>
          <w:szCs w:val="30"/>
          <w14:textFill>
            <w14:solidFill>
              <w14:schemeClr w14:val="tx1"/>
            </w14:solidFill>
          </w14:textFill>
        </w:rPr>
        <w:t>”的</w:t>
      </w:r>
      <w:r>
        <w:rPr>
          <w:rStyle w:val="14"/>
          <w:rFonts w:hint="eastAsia" w:ascii="仿宋" w:hAnsi="仿宋" w:eastAsia="仿宋" w:cs="仿宋"/>
          <w:color w:val="000000" w:themeColor="text1"/>
          <w:sz w:val="30"/>
          <w:szCs w:val="30"/>
          <w14:textFill>
            <w14:solidFill>
              <w14:schemeClr w14:val="tx1"/>
            </w14:solidFill>
          </w14:textFill>
        </w:rPr>
        <w:t>站位</w:t>
      </w:r>
      <w:r>
        <w:rPr>
          <w:rStyle w:val="14"/>
          <w:rFonts w:hint="eastAsia" w:ascii="仿宋" w:hAnsi="仿宋" w:eastAsia="仿宋" w:cs="仿宋"/>
          <w:color w:val="000000" w:themeColor="text1"/>
          <w:kern w:val="0"/>
          <w:sz w:val="30"/>
          <w:szCs w:val="30"/>
          <w14:textFill>
            <w14:solidFill>
              <w14:schemeClr w14:val="tx1"/>
            </w14:solidFill>
          </w14:textFill>
        </w:rPr>
        <w:t>，</w:t>
      </w:r>
      <w:r>
        <w:rPr>
          <w:rStyle w:val="14"/>
          <w:rFonts w:hint="eastAsia" w:ascii="仿宋" w:hAnsi="仿宋" w:eastAsia="仿宋" w:cs="仿宋"/>
          <w:color w:val="000000" w:themeColor="text1"/>
          <w:sz w:val="30"/>
          <w:szCs w:val="30"/>
          <w14:textFill>
            <w14:solidFill>
              <w14:schemeClr w14:val="tx1"/>
            </w14:solidFill>
          </w14:textFill>
        </w:rPr>
        <w:t>全面贯彻党的教育方针，坚持立德树人，培养德智体美劳全面发展的社会主义建设者和接班人，坚持关工委优质化建设的</w:t>
      </w:r>
      <w:r>
        <w:rPr>
          <w:rStyle w:val="14"/>
          <w:rFonts w:hint="eastAsia" w:ascii="仿宋" w:hAnsi="仿宋" w:eastAsia="仿宋" w:cs="仿宋"/>
          <w:color w:val="000000" w:themeColor="text1"/>
          <w:kern w:val="0"/>
          <w:sz w:val="30"/>
          <w:szCs w:val="30"/>
          <w14:textFill>
            <w14:solidFill>
              <w14:schemeClr w14:val="tx1"/>
            </w14:solidFill>
          </w14:textFill>
        </w:rPr>
        <w:t>目标任务。秉承“优”的追求，在政治站位、思路理念、工作机制、能力水平和状态作风等方面有新提升、新跨越，保持关工委队伍优质化的不懈努力。鼓足“闯”的干劲，不断增强</w:t>
      </w:r>
      <w:r>
        <w:rPr>
          <w:rStyle w:val="14"/>
          <w:rFonts w:hint="eastAsia" w:ascii="仿宋" w:hAnsi="仿宋" w:eastAsia="仿宋" w:cs="仿宋"/>
          <w:color w:val="000000" w:themeColor="text1"/>
          <w:sz w:val="30"/>
          <w:szCs w:val="30"/>
          <w14:textFill>
            <w14:solidFill>
              <w14:schemeClr w14:val="tx1"/>
            </w14:solidFill>
          </w14:textFill>
        </w:rPr>
        <w:t>关工委</w:t>
      </w:r>
      <w:r>
        <w:rPr>
          <w:rStyle w:val="14"/>
          <w:rFonts w:hint="eastAsia" w:ascii="仿宋" w:hAnsi="仿宋" w:eastAsia="仿宋" w:cs="仿宋"/>
          <w:color w:val="000000" w:themeColor="text1"/>
          <w:kern w:val="0"/>
          <w:sz w:val="30"/>
          <w:szCs w:val="30"/>
          <w14:textFill>
            <w14:solidFill>
              <w14:schemeClr w14:val="tx1"/>
            </w14:solidFill>
          </w14:textFill>
        </w:rPr>
        <w:t>工作的探索性、创新性和引领性，深化关工委优质化建设的理论底蕴。弘扬“实”的作风，务实求实、善抓重点、狠抓落实，取得关工委优质化建设的突显成效。</w:t>
      </w:r>
    </w:p>
    <w:p>
      <w:pPr>
        <w:adjustRightInd w:val="0"/>
        <w:snapToGrid w:val="0"/>
        <w:spacing w:line="560" w:lineRule="atLeast"/>
        <w:ind w:left="-210" w:leftChars="-100" w:right="-210" w:rightChars="-100" w:firstLine="602" w:firstLineChars="200"/>
        <w:jc w:val="both"/>
        <w:rPr>
          <w:rStyle w:val="14"/>
          <w:rFonts w:ascii="楷体" w:hAnsi="楷体" w:eastAsia="楷体"/>
          <w:b/>
          <w:bCs/>
          <w:color w:val="000000" w:themeColor="text1"/>
          <w:kern w:val="0"/>
          <w:sz w:val="30"/>
          <w:szCs w:val="30"/>
          <w14:textFill>
            <w14:solidFill>
              <w14:schemeClr w14:val="tx1"/>
            </w14:solidFill>
          </w14:textFill>
        </w:rPr>
      </w:pPr>
      <w:r>
        <w:rPr>
          <w:rStyle w:val="14"/>
          <w:rFonts w:hint="eastAsia" w:ascii="楷体" w:hAnsi="楷体" w:eastAsia="楷体" w:cs="楷体"/>
          <w:b/>
          <w:bCs/>
          <w:color w:val="000000" w:themeColor="text1"/>
          <w:sz w:val="30"/>
          <w:szCs w:val="30"/>
          <w14:textFill>
            <w14:solidFill>
              <w14:schemeClr w14:val="tx1"/>
            </w14:solidFill>
          </w14:textFill>
        </w:rPr>
        <w:t>第二，遵循规律求真务实，深入推进关工委优质化建设</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继续贯彻落实省委教育工委、省教育厅《关于推进全省教育系统关工委优质化建设工作的意见》，从理念上进一步认识优质化，从思想上进一步重视优质化，从行动上进一步推进优质化。</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常态化建设永远在路上，巩固提高常态化建设成果是推进优质化建设的前提和基础。但优质化毕竟不等同常态化，优质化毕竟高于常态化。为此，要克服照搬照用，克服故步自封，克服一成不变；要深入调研，结合实际，遵循规律；要不断强化学习，不断拓展视野，不断提升内涵；要因事而化，因时而进，因势而新。在江苏教育优质发展中、在青少年素质优质提升中，思考、实践、推进优质化建设工作。</w:t>
      </w:r>
    </w:p>
    <w:p>
      <w:pPr>
        <w:adjustRightInd w:val="0"/>
        <w:snapToGrid w:val="0"/>
        <w:spacing w:line="560" w:lineRule="atLeast"/>
        <w:ind w:left="-210" w:leftChars="-100" w:right="-210" w:rightChars="-100" w:firstLine="602" w:firstLineChars="200"/>
        <w:jc w:val="both"/>
        <w:rPr>
          <w:rStyle w:val="14"/>
          <w:rFonts w:ascii="仿宋" w:hAnsi="仿宋" w:eastAsia="仿宋" w:cs="仿宋"/>
          <w:color w:val="000000" w:themeColor="text1"/>
          <w:sz w:val="30"/>
          <w:szCs w:val="30"/>
          <w14:textFill>
            <w14:solidFill>
              <w14:schemeClr w14:val="tx1"/>
            </w14:solidFill>
          </w14:textFill>
        </w:rPr>
      </w:pPr>
      <w:r>
        <w:rPr>
          <w:rStyle w:val="14"/>
          <w:rFonts w:hint="eastAsia" w:ascii="仿宋" w:hAnsi="仿宋" w:eastAsia="仿宋" w:cs="仿宋"/>
          <w:b/>
          <w:bCs/>
          <w:color w:val="000000" w:themeColor="text1"/>
          <w:sz w:val="30"/>
          <w:szCs w:val="30"/>
          <w14:textFill>
            <w14:solidFill>
              <w14:schemeClr w14:val="tx1"/>
            </w14:solidFill>
          </w14:textFill>
        </w:rPr>
        <w:t>一是总结推广优质化建设试点单位典型经验，扎实推进全省教育关工委整体优质化建设。</w:t>
      </w:r>
      <w:r>
        <w:rPr>
          <w:rStyle w:val="14"/>
          <w:rFonts w:hint="eastAsia" w:ascii="仿宋" w:hAnsi="仿宋" w:eastAsia="仿宋" w:cs="仿宋"/>
          <w:color w:val="000000" w:themeColor="text1"/>
          <w:sz w:val="30"/>
          <w:szCs w:val="30"/>
          <w14:textFill>
            <w14:solidFill>
              <w14:schemeClr w14:val="tx1"/>
            </w14:solidFill>
          </w14:textFill>
        </w:rPr>
        <w:t>这个“扎实推进”，就是要以常态化巩固提高为基础，紧扣本地本校实际，紧扣青少年成人成才的实际，紧扣我省教育改革发展的实际。这个“扎实推进”，就是要稳扎稳打，铺好基础，确保质量，不走形式，不赶趟子，不搞冒进。这个“扎实推进”，就是要群策群力，实验实践，创新创建；齐心合力，唯实踏实，取得的实实在在的经验与感悟、成果与成效。这个“扎实推进”，就是要使优质化建设的指导思想、总体要求、整体内涵，由纸质文件，成为鲜活的优质化建设经验，成为务实的关工委创新发展指南，成果丰厚的服务青少年成果。</w:t>
      </w:r>
    </w:p>
    <w:p>
      <w:pPr>
        <w:adjustRightInd w:val="0"/>
        <w:snapToGrid w:val="0"/>
        <w:spacing w:line="560" w:lineRule="atLeast"/>
        <w:ind w:left="-210" w:leftChars="-100" w:right="-210" w:rightChars="-100" w:firstLine="602"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b/>
          <w:bCs/>
          <w:color w:val="000000" w:themeColor="text1"/>
          <w:sz w:val="30"/>
          <w:szCs w:val="30"/>
          <w14:textFill>
            <w14:solidFill>
              <w14:schemeClr w14:val="tx1"/>
            </w14:solidFill>
          </w14:textFill>
        </w:rPr>
        <w:t>二是认真做好优质化建设考核试点分析研究。</w:t>
      </w:r>
      <w:r>
        <w:rPr>
          <w:rStyle w:val="14"/>
          <w:rFonts w:hint="eastAsia" w:ascii="仿宋" w:hAnsi="仿宋" w:eastAsia="仿宋" w:cs="仿宋"/>
          <w:color w:val="000000" w:themeColor="text1"/>
          <w:sz w:val="30"/>
          <w:szCs w:val="30"/>
          <w14:textFill>
            <w14:solidFill>
              <w14:schemeClr w14:val="tx1"/>
            </w14:solidFill>
          </w14:textFill>
        </w:rPr>
        <w:t>出台“优质化建设考核方案”及相关附件，为全省教育系统关工委优质化考核工作做好准备。自“推进全省教育系统关工委优质化建设工作的意见”出台之时，我们就在同时谋划，如何使优质化建设的蓝图，及早成为江苏教育关工委上新台阶的实际成效；我们就在同时思考，如何抓好优质化建设的各个环节各个细节，整体融合，环环相扣，使优质化建设总体目标及早实施，成效卓著。其中优质化考核，就是优质化建设整体架构中的重要环节、重要细节。</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优质化考核试点工作，重在</w:t>
      </w:r>
      <w:r>
        <w:rPr>
          <w:rStyle w:val="35"/>
          <w:rFonts w:hint="eastAsia" w:ascii="仿宋" w:hAnsi="仿宋" w:eastAsia="仿宋" w:cs="仿宋"/>
          <w:color w:val="000000" w:themeColor="text1"/>
          <w:sz w:val="30"/>
          <w:szCs w:val="30"/>
          <w14:textFill>
            <w14:solidFill>
              <w14:schemeClr w14:val="tx1"/>
            </w14:solidFill>
          </w14:textFill>
        </w:rPr>
        <w:t>通过考核试点的实验实践，检测验证优质化建设总体目标的前瞻性，检测验证优质化建设基本要求的可行性，检测验证考核试点整个程序的科学性。以利进一步局部调整、凝练完善，为推进面上的考核工作打好基础。重在全面地码准优质化试点过程遇到的实际问题，</w:t>
      </w:r>
      <w:r>
        <w:rPr>
          <w:rStyle w:val="14"/>
          <w:rFonts w:hint="eastAsia" w:ascii="仿宋" w:hAnsi="仿宋" w:eastAsia="仿宋" w:cs="仿宋"/>
          <w:color w:val="000000" w:themeColor="text1"/>
          <w:sz w:val="30"/>
          <w:szCs w:val="30"/>
          <w14:textFill>
            <w14:solidFill>
              <w14:schemeClr w14:val="tx1"/>
            </w14:solidFill>
          </w14:textFill>
        </w:rPr>
        <w:t>详实地提供优质化建设依据、程序、环节等调整完善的科学依据，精准地反映优质化建设试点工作的</w:t>
      </w:r>
      <w:r>
        <w:rPr>
          <w:rStyle w:val="35"/>
          <w:rFonts w:hint="eastAsia" w:ascii="仿宋" w:hAnsi="仿宋" w:eastAsia="仿宋" w:cs="仿宋"/>
          <w:color w:val="000000" w:themeColor="text1"/>
          <w:sz w:val="30"/>
          <w:szCs w:val="30"/>
          <w14:textFill>
            <w14:solidFill>
              <w14:schemeClr w14:val="tx1"/>
            </w14:solidFill>
          </w14:textFill>
        </w:rPr>
        <w:t>实情实效。重在秉承科学精神，最大限度地简便过程、简化材料，最大限度地减轻基层关工委和中小学负担。</w:t>
      </w:r>
    </w:p>
    <w:p>
      <w:pPr>
        <w:pStyle w:val="5"/>
        <w:kinsoku w:val="0"/>
        <w:overflowPunct w:val="0"/>
        <w:adjustRightInd w:val="0"/>
        <w:snapToGrid w:val="0"/>
        <w:spacing w:before="0" w:beforeAutospacing="0" w:after="0" w:afterAutospacing="0" w:line="560" w:lineRule="atLeast"/>
        <w:ind w:left="-100" w:right="-100" w:firstLine="605"/>
        <w:jc w:val="both"/>
        <w:textAlignment w:val="baseline"/>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b/>
          <w:bCs/>
          <w:color w:val="000000" w:themeColor="text1"/>
          <w:sz w:val="30"/>
          <w:szCs w:val="30"/>
          <w14:textFill>
            <w14:solidFill>
              <w14:schemeClr w14:val="tx1"/>
            </w14:solidFill>
          </w14:textFill>
        </w:rPr>
        <w:t>三是推进优质化建设理论实践研究。</w:t>
      </w:r>
      <w:r>
        <w:rPr>
          <w:rStyle w:val="14"/>
          <w:rFonts w:hint="eastAsia" w:ascii="仿宋" w:hAnsi="仿宋" w:eastAsia="仿宋" w:cs="仿宋"/>
          <w:color w:val="000000" w:themeColor="text1"/>
          <w:sz w:val="30"/>
          <w:szCs w:val="30"/>
          <w14:textFill>
            <w14:solidFill>
              <w14:schemeClr w14:val="tx1"/>
            </w14:solidFill>
          </w14:textFill>
        </w:rPr>
        <w:t>理论实践研究，理论是指导优质化的遵循指南、方向目标、路径规律；实践是实施优质化建设的亲力亲为、具体操作、全面推进的做法、经验与成效；研究是推进优质化建设的思考探索、凝练总结、理性升华的体会、感悟与理念。在优质化建设过程中，</w:t>
      </w:r>
      <w:r>
        <w:rPr>
          <w:rFonts w:hint="eastAsia" w:ascii="仿宋" w:hAnsi="仿宋" w:eastAsia="仿宋" w:cstheme="minorBidi"/>
          <w:color w:val="000000" w:themeColor="text1"/>
          <w:kern w:val="2"/>
          <w:sz w:val="30"/>
          <w:szCs w:val="30"/>
          <w14:shadow w14:blurRad="38100" w14:dist="38100" w14:dir="2700000" w14:sx="100000" w14:sy="100000" w14:kx="0" w14:ky="0" w14:algn="tl">
            <w14:srgbClr w14:val="000000">
              <w14:alpha w14:val="57000"/>
            </w14:srgbClr>
          </w14:shadow>
          <w14:textFill>
            <w14:solidFill>
              <w14:schemeClr w14:val="tx1"/>
            </w14:solidFill>
          </w14:textFill>
        </w:rPr>
        <w:t>如何推进优质化建设的思路与时俱进？如何使得优质化考核工作符合基层、遵循规律、科学可行？如何使得优质化建设的基本要求通过建设实践检验，更加完善科学？如何使得不同类型层级教育关工委指导管理上更趋科学、最大限度减轻负担、提高成效？</w:t>
      </w:r>
      <w:r>
        <w:rPr>
          <w:rStyle w:val="14"/>
          <w:rFonts w:hint="eastAsia" w:ascii="仿宋" w:hAnsi="仿宋" w:eastAsia="仿宋" w:cs="仿宋"/>
          <w:color w:val="000000" w:themeColor="text1"/>
          <w:sz w:val="30"/>
          <w:szCs w:val="30"/>
          <w14:textFill>
            <w14:solidFill>
              <w14:schemeClr w14:val="tx1"/>
            </w14:solidFill>
          </w14:textFill>
        </w:rPr>
        <w:t>如何在中小学基层关工委、高校二级学院关工委建设思路上拓展提升？如何在特色品牌建设上注入新内涵？如何在</w:t>
      </w:r>
      <w:r>
        <w:rPr>
          <w:rStyle w:val="14"/>
          <w:rFonts w:hint="eastAsia" w:ascii="仿宋" w:hAnsi="仿宋" w:eastAsia="仿宋" w:cs="仿宋"/>
          <w:color w:val="000000" w:themeColor="text1"/>
          <w:sz w:val="30"/>
          <w:szCs w:val="30"/>
          <w:lang w:eastAsia="zh-CN"/>
          <w14:textFill>
            <w14:solidFill>
              <w14:schemeClr w14:val="tx1"/>
            </w14:solidFill>
          </w14:textFill>
        </w:rPr>
        <w:t>“</w:t>
      </w:r>
      <w:r>
        <w:rPr>
          <w:rStyle w:val="14"/>
          <w:rFonts w:hint="eastAsia" w:ascii="仿宋" w:hAnsi="仿宋" w:eastAsia="仿宋" w:cs="仿宋"/>
          <w:color w:val="000000" w:themeColor="text1"/>
          <w:sz w:val="30"/>
          <w:szCs w:val="30"/>
          <w14:textFill>
            <w14:solidFill>
              <w14:schemeClr w14:val="tx1"/>
            </w14:solidFill>
          </w14:textFill>
        </w:rPr>
        <w:t>互联网</w:t>
      </w:r>
      <w:r>
        <w:rPr>
          <w:rStyle w:val="14"/>
          <w:rFonts w:ascii="仿宋" w:hAnsi="仿宋" w:eastAsia="仿宋" w:cs="仿宋"/>
          <w:color w:val="000000" w:themeColor="text1"/>
          <w:sz w:val="30"/>
          <w:szCs w:val="30"/>
          <w14:textFill>
            <w14:solidFill>
              <w14:schemeClr w14:val="tx1"/>
            </w14:solidFill>
          </w14:textFill>
        </w:rPr>
        <w:t>+</w:t>
      </w:r>
      <w:r>
        <w:rPr>
          <w:rStyle w:val="14"/>
          <w:rFonts w:hint="eastAsia" w:ascii="仿宋" w:hAnsi="仿宋" w:eastAsia="仿宋" w:cs="仿宋"/>
          <w:color w:val="000000" w:themeColor="text1"/>
          <w:sz w:val="30"/>
          <w:szCs w:val="30"/>
          <w14:textFill>
            <w14:solidFill>
              <w14:schemeClr w14:val="tx1"/>
            </w14:solidFill>
          </w14:textFill>
        </w:rPr>
        <w:t>关工委</w:t>
      </w:r>
      <w:r>
        <w:rPr>
          <w:rStyle w:val="14"/>
          <w:rFonts w:hint="eastAsia" w:ascii="仿宋" w:hAnsi="仿宋" w:eastAsia="仿宋" w:cs="仿宋"/>
          <w:color w:val="000000" w:themeColor="text1"/>
          <w:sz w:val="30"/>
          <w:szCs w:val="30"/>
          <w:lang w:eastAsia="zh-CN"/>
          <w14:textFill>
            <w14:solidFill>
              <w14:schemeClr w14:val="tx1"/>
            </w14:solidFill>
          </w14:textFill>
        </w:rPr>
        <w:t>”</w:t>
      </w:r>
      <w:r>
        <w:rPr>
          <w:rStyle w:val="14"/>
          <w:rFonts w:hint="eastAsia" w:ascii="仿宋" w:hAnsi="仿宋" w:eastAsia="仿宋" w:cs="仿宋"/>
          <w:color w:val="000000" w:themeColor="text1"/>
          <w:sz w:val="30"/>
          <w:szCs w:val="30"/>
          <w14:textFill>
            <w14:solidFill>
              <w14:schemeClr w14:val="tx1"/>
            </w14:solidFill>
          </w14:textFill>
        </w:rPr>
        <w:t>上创建推进？这些都是优质化建设亟待研究的重要课题。</w:t>
      </w:r>
      <w:r>
        <w:rPr>
          <w:rStyle w:val="14"/>
          <w:rFonts w:ascii="仿宋" w:hAnsi="仿宋" w:eastAsia="仿宋" w:cs="仿宋"/>
          <w:color w:val="000000" w:themeColor="text1"/>
          <w:sz w:val="30"/>
          <w:szCs w:val="30"/>
          <w14:textFill>
            <w14:solidFill>
              <w14:schemeClr w14:val="tx1"/>
            </w14:solidFill>
          </w14:textFill>
        </w:rPr>
        <w:t xml:space="preserve"> </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以理论实践研究，使得优质化建设过程与成效更好地体现时代性，把握规律性，富于创造性。</w:t>
      </w:r>
    </w:p>
    <w:p>
      <w:pPr>
        <w:adjustRightInd w:val="0"/>
        <w:snapToGrid w:val="0"/>
        <w:spacing w:line="560" w:lineRule="atLeast"/>
        <w:ind w:left="-210" w:leftChars="-100" w:right="-210" w:rightChars="-100" w:firstLine="602" w:firstLineChars="200"/>
        <w:jc w:val="both"/>
        <w:rPr>
          <w:rStyle w:val="14"/>
          <w:rFonts w:ascii="楷体" w:hAnsi="楷体" w:eastAsia="楷体"/>
          <w:b/>
          <w:bCs/>
          <w:color w:val="000000" w:themeColor="text1"/>
          <w:sz w:val="30"/>
          <w:szCs w:val="30"/>
          <w14:textFill>
            <w14:solidFill>
              <w14:schemeClr w14:val="tx1"/>
            </w14:solidFill>
          </w14:textFill>
        </w:rPr>
      </w:pPr>
      <w:r>
        <w:rPr>
          <w:rStyle w:val="14"/>
          <w:rFonts w:hint="eastAsia" w:ascii="楷体" w:hAnsi="楷体" w:eastAsia="楷体" w:cs="楷体"/>
          <w:b/>
          <w:bCs/>
          <w:color w:val="000000" w:themeColor="text1"/>
          <w:sz w:val="30"/>
          <w:szCs w:val="30"/>
          <w14:textFill>
            <w14:solidFill>
              <w14:schemeClr w14:val="tx1"/>
            </w14:solidFill>
          </w14:textFill>
        </w:rPr>
        <w:t>第三，立德树人担负使命</w:t>
      </w:r>
      <w:r>
        <w:rPr>
          <w:rStyle w:val="14"/>
          <w:rFonts w:hint="eastAsia" w:ascii="楷体" w:hAnsi="楷体" w:eastAsia="楷体" w:cs="仿宋"/>
          <w:b/>
          <w:bCs/>
          <w:color w:val="000000" w:themeColor="text1"/>
          <w:sz w:val="30"/>
          <w:szCs w:val="30"/>
          <w14:textFill>
            <w14:solidFill>
              <w14:schemeClr w14:val="tx1"/>
            </w14:solidFill>
          </w14:textFill>
        </w:rPr>
        <w:t>，引导青少年践行核心价值观</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党的十九届五中全会《建议》要求：</w:t>
      </w:r>
      <w:r>
        <w:rPr>
          <w:rStyle w:val="14"/>
          <w:rFonts w:hint="eastAsia" w:ascii="仿宋" w:hAnsi="仿宋" w:eastAsia="仿宋" w:cs="仿宋"/>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t>“社会主义核心价值观深入人心”，“全面贯彻党的教育方针，坚持立德树人，培养德智体美劳全面发展的社会主义建设者和接班人”。</w:t>
      </w:r>
      <w:r>
        <w:rPr>
          <w:rStyle w:val="14"/>
          <w:rFonts w:hint="eastAsia" w:ascii="仿宋" w:hAnsi="仿宋" w:eastAsia="仿宋" w:cs="仿宋"/>
          <w:color w:val="000000" w:themeColor="text1"/>
          <w:sz w:val="30"/>
          <w:szCs w:val="30"/>
          <w14:textFill>
            <w14:solidFill>
              <w14:schemeClr w14:val="tx1"/>
            </w14:solidFill>
          </w14:textFill>
        </w:rPr>
        <w:t>坚持服务青少年的正确方向，也是关工委优质化建设工作的首要任务。</w:t>
      </w:r>
    </w:p>
    <w:p>
      <w:pPr>
        <w:adjustRightInd w:val="0"/>
        <w:snapToGrid w:val="0"/>
        <w:spacing w:line="560" w:lineRule="atLeast"/>
        <w:ind w:left="-210" w:leftChars="-100" w:right="-210" w:rightChars="-100" w:firstLine="602" w:firstLineChars="200"/>
        <w:jc w:val="both"/>
        <w:rPr>
          <w:rStyle w:val="14"/>
          <w:rFonts w:ascii="仿宋" w:hAnsi="仿宋" w:eastAsia="仿宋" w:cs="仿宋"/>
          <w:color w:val="000000" w:themeColor="text1"/>
          <w:sz w:val="30"/>
          <w:szCs w:val="30"/>
          <w14:textFill>
            <w14:solidFill>
              <w14:schemeClr w14:val="tx1"/>
            </w14:solidFill>
          </w14:textFill>
        </w:rPr>
      </w:pPr>
      <w:r>
        <w:rPr>
          <w:rStyle w:val="14"/>
          <w:rFonts w:hint="eastAsia" w:ascii="仿宋" w:hAnsi="仿宋" w:eastAsia="仿宋" w:cs="仿宋"/>
          <w:b/>
          <w:bCs/>
          <w:color w:val="000000" w:themeColor="text1"/>
          <w:sz w:val="30"/>
          <w:szCs w:val="30"/>
          <w14:textFill>
            <w14:solidFill>
              <w14:schemeClr w14:val="tx1"/>
            </w14:solidFill>
          </w14:textFill>
        </w:rPr>
        <w:t>一是推进主题教育聚焦时代主旋律。</w:t>
      </w:r>
      <w:r>
        <w:rPr>
          <w:rStyle w:val="14"/>
          <w:rFonts w:hint="eastAsia" w:ascii="仿宋" w:hAnsi="仿宋" w:eastAsia="仿宋" w:cs="仿宋"/>
          <w:color w:val="000000" w:themeColor="text1"/>
          <w:sz w:val="30"/>
          <w:szCs w:val="30"/>
          <w14:textFill>
            <w14:solidFill>
              <w14:schemeClr w14:val="tx1"/>
            </w14:solidFill>
          </w14:textFill>
        </w:rPr>
        <w:t>围绕中国共产党成立</w:t>
      </w:r>
      <w:r>
        <w:rPr>
          <w:rStyle w:val="14"/>
          <w:rFonts w:ascii="仿宋" w:hAnsi="仿宋" w:eastAsia="仿宋" w:cs="仿宋"/>
          <w:color w:val="000000" w:themeColor="text1"/>
          <w:sz w:val="30"/>
          <w:szCs w:val="30"/>
          <w14:textFill>
            <w14:solidFill>
              <w14:schemeClr w14:val="tx1"/>
            </w14:solidFill>
          </w14:textFill>
        </w:rPr>
        <w:t>100</w:t>
      </w:r>
      <w:r>
        <w:rPr>
          <w:rStyle w:val="14"/>
          <w:rFonts w:hint="eastAsia" w:ascii="仿宋" w:hAnsi="仿宋" w:eastAsia="仿宋" w:cs="仿宋"/>
          <w:color w:val="000000" w:themeColor="text1"/>
          <w:sz w:val="30"/>
          <w:szCs w:val="30"/>
          <w14:textFill>
            <w14:solidFill>
              <w14:schemeClr w14:val="tx1"/>
            </w14:solidFill>
          </w14:textFill>
        </w:rPr>
        <w:t>周年，充分挖掘本地本校红色资源，广泛开展内容丰富、形式多样的纪念活动。</w:t>
      </w:r>
      <w:r>
        <w:rPr>
          <w:rStyle w:val="14"/>
          <w:rFonts w:hint="eastAsia" w:ascii="仿宋" w:hAnsi="仿宋" w:eastAsia="仿宋" w:cs="仿宋"/>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t>加强党史、新中国史、改革开放史、社会主义发展史教育；加强爱国主义、集体主义、社会主义教育；弘扬党和人民在各个历史时期奋斗中形成的伟大精神。</w:t>
      </w:r>
      <w:r>
        <w:rPr>
          <w:rStyle w:val="14"/>
          <w:rFonts w:hint="eastAsia" w:ascii="仿宋" w:hAnsi="仿宋" w:eastAsia="仿宋" w:cs="仿宋"/>
          <w:color w:val="000000" w:themeColor="text1"/>
          <w:sz w:val="30"/>
          <w:szCs w:val="30"/>
          <w14:textFill>
            <w14:solidFill>
              <w14:schemeClr w14:val="tx1"/>
            </w14:solidFill>
          </w14:textFill>
        </w:rPr>
        <w:t>重点组织庆祝中国共产党成立</w:t>
      </w:r>
      <w:r>
        <w:rPr>
          <w:rStyle w:val="14"/>
          <w:rFonts w:ascii="仿宋" w:hAnsi="仿宋" w:eastAsia="仿宋" w:cs="仿宋"/>
          <w:color w:val="000000" w:themeColor="text1"/>
          <w:sz w:val="30"/>
          <w:szCs w:val="30"/>
          <w14:textFill>
            <w14:solidFill>
              <w14:schemeClr w14:val="tx1"/>
            </w14:solidFill>
          </w14:textFill>
        </w:rPr>
        <w:t>100</w:t>
      </w:r>
      <w:r>
        <w:rPr>
          <w:rStyle w:val="14"/>
          <w:rFonts w:hint="eastAsia" w:ascii="仿宋" w:hAnsi="仿宋" w:eastAsia="仿宋" w:cs="仿宋"/>
          <w:color w:val="000000" w:themeColor="text1"/>
          <w:sz w:val="30"/>
          <w:szCs w:val="30"/>
          <w14:textFill>
            <w14:solidFill>
              <w14:schemeClr w14:val="tx1"/>
            </w14:solidFill>
          </w14:textFill>
        </w:rPr>
        <w:t>周年主题教育读书征文、演讲比赛等活动，引导青少年有效参与、受到教育，老少共讲，共赞共唱，喜闻乐见，深入人心，把青少年培养成理想远大、信念坚定、好学求进、诚实守信、尊老敬贤、乐于助人的新一代。</w:t>
      </w:r>
    </w:p>
    <w:p>
      <w:pPr>
        <w:adjustRightInd w:val="0"/>
        <w:snapToGrid w:val="0"/>
        <w:spacing w:line="560" w:lineRule="atLeast"/>
        <w:ind w:left="-210" w:leftChars="-100" w:right="-210" w:rightChars="-100" w:firstLine="602"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b/>
          <w:bCs/>
          <w:color w:val="000000" w:themeColor="text1"/>
          <w:sz w:val="30"/>
          <w:szCs w:val="30"/>
          <w14:textFill>
            <w14:solidFill>
              <w14:schemeClr w14:val="tx1"/>
            </w14:solidFill>
          </w14:textFill>
        </w:rPr>
        <w:t>二是推进讲师团建设不断创新创造</w:t>
      </w:r>
      <w:r>
        <w:rPr>
          <w:rStyle w:val="14"/>
          <w:rFonts w:hint="eastAsia" w:ascii="仿宋" w:hAnsi="仿宋" w:eastAsia="仿宋" w:cs="仿宋"/>
          <w:color w:val="000000" w:themeColor="text1"/>
          <w:sz w:val="30"/>
          <w:szCs w:val="30"/>
          <w14:textFill>
            <w14:solidFill>
              <w14:schemeClr w14:val="tx1"/>
            </w14:solidFill>
          </w14:textFill>
        </w:rPr>
        <w:t>。广辟宣讲内容，创新宣讲形式，利用各类资源，加强学习培训，吸引学生共讲，</w:t>
      </w:r>
      <w:r>
        <w:rPr>
          <w:rStyle w:val="14"/>
          <w:rFonts w:hint="eastAsia" w:ascii="仿宋" w:hAnsi="仿宋" w:eastAsia="仿宋" w:cs="仿宋"/>
          <w:color w:val="000000" w:themeColor="text1"/>
          <w:kern w:val="0"/>
          <w:sz w:val="30"/>
          <w:szCs w:val="30"/>
          <w14:textFill>
            <w14:solidFill>
              <w14:schemeClr w14:val="tx1"/>
            </w14:solidFill>
          </w14:textFill>
        </w:rPr>
        <w:t>使讲师团活动内容与活动方式更加贴合青少年，</w:t>
      </w:r>
      <w:r>
        <w:rPr>
          <w:rStyle w:val="14"/>
          <w:rFonts w:hint="eastAsia" w:ascii="仿宋" w:hAnsi="仿宋" w:eastAsia="仿宋" w:cs="仿宋"/>
          <w:color w:val="000000" w:themeColor="text1"/>
          <w:sz w:val="30"/>
          <w:szCs w:val="30"/>
          <w14:textFill>
            <w14:solidFill>
              <w14:schemeClr w14:val="tx1"/>
            </w14:solidFill>
          </w14:textFill>
        </w:rPr>
        <w:t>潜移默化，润物无声，内化于心，引导青少年树立践行社会主义核心价值观，弘扬“生命至上、举国同心、舍生忘死、尊重科学、命运与共”的抗疫精神，坚定爱党爱国爱社会主义的信念，激扬奉献人民、报效祖国的理想。</w:t>
      </w:r>
    </w:p>
    <w:p>
      <w:pPr>
        <w:adjustRightInd w:val="0"/>
        <w:snapToGrid w:val="0"/>
        <w:spacing w:line="560" w:lineRule="atLeast"/>
        <w:ind w:left="-210" w:leftChars="-100" w:right="-210" w:rightChars="-100" w:firstLine="602"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b/>
          <w:bCs/>
          <w:color w:val="000000" w:themeColor="text1"/>
          <w:sz w:val="30"/>
          <w:szCs w:val="30"/>
          <w14:textFill>
            <w14:solidFill>
              <w14:schemeClr w14:val="tx1"/>
            </w14:solidFill>
          </w14:textFill>
        </w:rPr>
        <w:t>三是推进精品教育项目更加精益求精</w:t>
      </w:r>
      <w:r>
        <w:rPr>
          <w:rStyle w:val="14"/>
          <w:rFonts w:hint="eastAsia" w:ascii="仿宋" w:hAnsi="仿宋" w:eastAsia="仿宋" w:cs="仿宋"/>
          <w:color w:val="000000" w:themeColor="text1"/>
          <w:sz w:val="30"/>
          <w:szCs w:val="30"/>
          <w14:textFill>
            <w14:solidFill>
              <w14:schemeClr w14:val="tx1"/>
            </w14:solidFill>
          </w14:textFill>
        </w:rPr>
        <w:t>。在推广优秀“精品教育项目”、充分发挥示范辐射作用的同时，继续开展新一轮</w:t>
      </w:r>
      <w:r>
        <w:rPr>
          <w:rStyle w:val="14"/>
          <w:rFonts w:ascii="仿宋" w:hAnsi="仿宋" w:eastAsia="仿宋" w:cs="仿宋"/>
          <w:color w:val="000000" w:themeColor="text1"/>
          <w:sz w:val="30"/>
          <w:szCs w:val="30"/>
          <w14:textFill>
            <w14:solidFill>
              <w14:schemeClr w14:val="tx1"/>
            </w14:solidFill>
          </w14:textFill>
        </w:rPr>
        <w:t xml:space="preserve"> </w:t>
      </w:r>
      <w:r>
        <w:rPr>
          <w:rStyle w:val="14"/>
          <w:rFonts w:hint="eastAsia" w:ascii="仿宋" w:hAnsi="仿宋" w:eastAsia="仿宋" w:cs="仿宋"/>
          <w:color w:val="000000" w:themeColor="text1"/>
          <w:sz w:val="30"/>
          <w:szCs w:val="30"/>
          <w14:textFill>
            <w14:solidFill>
              <w14:schemeClr w14:val="tx1"/>
            </w14:solidFill>
          </w14:textFill>
        </w:rPr>
        <w:t>“精品教育项目”评选。精品教育项目，关键是精，精品项目的政治站位要精粹，所含内容要精博，宣传形式要精彩，组织方式要精当，实践效果要精进，经历了主题教育活动中多轮宣讲的实践检验，为青少年喜闻乐见，深入人心，效果显著。</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精粹、精当、精彩、精博、精进，这五个方面合而为一，就是精益求精，就是精品教育项目的生命灵魂之所在。</w:t>
      </w:r>
    </w:p>
    <w:p>
      <w:pPr>
        <w:adjustRightInd w:val="0"/>
        <w:snapToGrid w:val="0"/>
        <w:spacing w:line="560" w:lineRule="atLeast"/>
        <w:ind w:left="-210" w:leftChars="-100" w:right="-210" w:rightChars="-100" w:firstLine="602" w:firstLineChars="200"/>
        <w:jc w:val="both"/>
        <w:rPr>
          <w:rStyle w:val="14"/>
          <w:rFonts w:ascii="楷体" w:hAnsi="楷体" w:eastAsia="楷体"/>
          <w:b/>
          <w:bCs/>
          <w:color w:val="000000" w:themeColor="text1"/>
          <w:sz w:val="30"/>
          <w:szCs w:val="30"/>
          <w14:textFill>
            <w14:solidFill>
              <w14:schemeClr w14:val="tx1"/>
            </w14:solidFill>
          </w14:textFill>
        </w:rPr>
      </w:pPr>
      <w:r>
        <w:rPr>
          <w:rStyle w:val="14"/>
          <w:rFonts w:hint="eastAsia" w:ascii="楷体" w:hAnsi="楷体" w:eastAsia="楷体" w:cs="楷体"/>
          <w:b/>
          <w:bCs/>
          <w:color w:val="000000" w:themeColor="text1"/>
          <w:sz w:val="30"/>
          <w:szCs w:val="30"/>
          <w14:textFill>
            <w14:solidFill>
              <w14:schemeClr w14:val="tx1"/>
            </w14:solidFill>
          </w14:textFill>
        </w:rPr>
        <w:t>第四，把握社会教育需求，助力家长学校和社区教育建设</w:t>
      </w:r>
    </w:p>
    <w:p>
      <w:pPr>
        <w:adjustRightInd w:val="0"/>
        <w:snapToGrid w:val="0"/>
        <w:spacing w:line="560" w:lineRule="atLeast"/>
        <w:ind w:left="-210" w:leftChars="-100" w:right="-210" w:rightChars="-100" w:firstLine="624" w:firstLineChars="208"/>
        <w:jc w:val="both"/>
        <w:rPr>
          <w:rStyle w:val="14"/>
          <w:rFonts w:ascii="仿宋" w:hAnsi="仿宋" w:eastAsia="仿宋"/>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党的十九届五中全会《建议》要求：</w:t>
      </w:r>
      <w:r>
        <w:rPr>
          <w:rStyle w:val="14"/>
          <w:rFonts w:hint="eastAsia" w:ascii="仿宋" w:hAnsi="仿宋" w:eastAsia="仿宋" w:cs="仿宋"/>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t>“加强家庭、家教、家风建设”，“健全学校家庭社会协同育人机制，增强学生文明素养、社会责任意识、实践本领，重视青少年身体素质和心理健康教育”。</w:t>
      </w:r>
      <w:r>
        <w:rPr>
          <w:rStyle w:val="14"/>
          <w:rFonts w:hint="eastAsia" w:ascii="仿宋" w:hAnsi="仿宋" w:eastAsia="仿宋" w:cs="仿宋"/>
          <w:color w:val="000000" w:themeColor="text1"/>
          <w:sz w:val="30"/>
          <w:szCs w:val="30"/>
          <w14:textFill>
            <w14:solidFill>
              <w14:schemeClr w14:val="tx1"/>
            </w14:solidFill>
          </w14:textFill>
        </w:rPr>
        <w:t>家校社联手，立体化推进立德树人，也是关工委优质化建设的重要内涵。</w:t>
      </w:r>
    </w:p>
    <w:p>
      <w:pPr>
        <w:adjustRightInd w:val="0"/>
        <w:snapToGrid w:val="0"/>
        <w:spacing w:line="560" w:lineRule="atLeast"/>
        <w:ind w:left="-210" w:leftChars="-100" w:right="-210" w:rightChars="-100" w:firstLine="602" w:firstLineChars="200"/>
        <w:jc w:val="both"/>
        <w:textAlignment w:val="center"/>
        <w:rPr>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b/>
          <w:bCs/>
          <w:color w:val="000000" w:themeColor="text1"/>
          <w:sz w:val="30"/>
          <w:szCs w:val="30"/>
          <w14:textFill>
            <w14:solidFill>
              <w14:schemeClr w14:val="tx1"/>
            </w14:solidFill>
          </w14:textFill>
        </w:rPr>
        <w:t>一是推进家长学校内涵优质化建设</w:t>
      </w:r>
      <w:r>
        <w:rPr>
          <w:rStyle w:val="14"/>
          <w:rFonts w:hint="eastAsia" w:ascii="仿宋" w:hAnsi="仿宋" w:eastAsia="仿宋" w:cs="仿宋"/>
          <w:color w:val="000000" w:themeColor="text1"/>
          <w:sz w:val="30"/>
          <w:szCs w:val="30"/>
          <w14:textFill>
            <w14:solidFill>
              <w14:schemeClr w14:val="tx1"/>
            </w14:solidFill>
          </w14:textFill>
        </w:rPr>
        <w:t>。进一步</w:t>
      </w:r>
      <w:r>
        <w:rPr>
          <w:rFonts w:hint="eastAsia" w:ascii="仿宋" w:hAnsi="仿宋" w:eastAsia="仿宋"/>
          <w:color w:val="000000" w:themeColor="text1"/>
          <w:sz w:val="30"/>
          <w:szCs w:val="30"/>
          <w14:textFill>
            <w14:solidFill>
              <w14:schemeClr w14:val="tx1"/>
            </w14:solidFill>
          </w14:textFill>
        </w:rPr>
        <w:t>落实巩固提高家长学校 “常态化、标准化、课程化、特色化”建设成果，加强特色和品牌建设，因地制宜，因校制宜，建设好一校一特、一校一品。</w:t>
      </w:r>
    </w:p>
    <w:p>
      <w:pPr>
        <w:adjustRightInd w:val="0"/>
        <w:snapToGrid w:val="0"/>
        <w:spacing w:line="560" w:lineRule="atLeast"/>
        <w:ind w:left="-210" w:leftChars="-100" w:right="-210" w:rightChars="-100" w:firstLine="600" w:firstLineChars="200"/>
        <w:jc w:val="both"/>
        <w:rPr>
          <w:rFonts w:ascii="仿宋" w:hAnsi="仿宋" w:eastAsia="仿宋"/>
          <w:color w:val="000000" w:themeColor="text1"/>
          <w:spacing w:val="8"/>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由“四有”向“四优”拓展，</w:t>
      </w:r>
      <w:r>
        <w:rPr>
          <w:rFonts w:hint="eastAsia" w:ascii="仿宋" w:hAnsi="仿宋" w:eastAsia="仿宋"/>
          <w:color w:val="000000" w:themeColor="text1"/>
          <w:spacing w:val="8"/>
          <w:sz w:val="30"/>
          <w:szCs w:val="30"/>
          <w14:textFill>
            <w14:solidFill>
              <w14:schemeClr w14:val="tx1"/>
            </w14:solidFill>
          </w14:textFill>
        </w:rPr>
        <w:t>优计划，体现规范化、制度化、个性化；优教材，体现特色化、先进性；优主题，体现时代性、典型性；优备课，体现专业性、针对性。坚持讲授与研讨、集中交流和个别指导、线上和线下相结合。将家长学校工作作为学校工作的重要环节，有布置、有检查、有总结、有考核</w:t>
      </w:r>
      <w:r>
        <w:rPr>
          <w:rFonts w:hint="eastAsia" w:ascii="仿宋" w:hAnsi="仿宋" w:eastAsia="仿宋"/>
          <w:color w:val="000000" w:themeColor="text1"/>
          <w:spacing w:val="8"/>
          <w:sz w:val="30"/>
          <w:szCs w:val="30"/>
          <w:lang w:eastAsia="zh-CN"/>
          <w14:textFill>
            <w14:solidFill>
              <w14:schemeClr w14:val="tx1"/>
            </w14:solidFill>
          </w14:textFill>
        </w:rPr>
        <w:t>、</w:t>
      </w:r>
      <w:r>
        <w:rPr>
          <w:rFonts w:hint="eastAsia" w:ascii="仿宋" w:hAnsi="仿宋" w:eastAsia="仿宋"/>
          <w:color w:val="000000" w:themeColor="text1"/>
          <w:spacing w:val="8"/>
          <w:sz w:val="30"/>
          <w:szCs w:val="30"/>
          <w14:textFill>
            <w14:solidFill>
              <w14:schemeClr w14:val="tx1"/>
            </w14:solidFill>
          </w14:textFill>
        </w:rPr>
        <w:t>有奖励。当好家长的“贴心人”、家教的“智囊团”、家校的“彩虹桥”、育人的“宣传员”。</w:t>
      </w:r>
    </w:p>
    <w:p>
      <w:pPr>
        <w:adjustRightInd w:val="0"/>
        <w:snapToGrid w:val="0"/>
        <w:spacing w:line="560" w:lineRule="atLeast"/>
        <w:ind w:left="-100" w:right="-100" w:firstLine="634"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pacing w:val="8"/>
          <w:sz w:val="30"/>
          <w:szCs w:val="30"/>
          <w14:textFill>
            <w14:solidFill>
              <w14:schemeClr w14:val="tx1"/>
            </w14:solidFill>
          </w14:textFill>
        </w:rPr>
        <w:t>二是推进家长学校总校内涵创新发展</w:t>
      </w:r>
      <w:r>
        <w:rPr>
          <w:rFonts w:hint="eastAsia" w:ascii="仿宋" w:hAnsi="仿宋" w:eastAsia="仿宋"/>
          <w:color w:val="000000" w:themeColor="text1"/>
          <w:spacing w:val="8"/>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建立家长学校总校，是新时期江苏教育关工委进一步推进家庭教育的工作创新。聚焦优质化建设目标，家长学校总校在高起点创新性基础上，进一步落实家庭教育协调领导机制，协调落实家庭教育相关经费；进一步落实“做实主管，加强主抓，提升主办，强化特色”；进一步积极稳妥，加大力度，务求实效。管理指导、推动激励家长学校办学规范化、教学优质化、工作特色化建设，不断提升家长学校优质化建设水平。</w:t>
      </w:r>
    </w:p>
    <w:p>
      <w:pPr>
        <w:adjustRightInd w:val="0"/>
        <w:snapToGrid w:val="0"/>
        <w:spacing w:line="560" w:lineRule="atLeast"/>
        <w:ind w:left="-100" w:right="-100" w:firstLine="555"/>
        <w:jc w:val="both"/>
        <w:rPr>
          <w:rFonts w:ascii="仿宋" w:hAnsi="仿宋" w:eastAsia="仿宋"/>
          <w:color w:val="000000" w:themeColor="text1"/>
          <w:spacing w:val="8"/>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三是推进</w:t>
      </w:r>
      <w:r>
        <w:rPr>
          <w:rStyle w:val="14"/>
          <w:rFonts w:hint="eastAsia" w:ascii="仿宋" w:hAnsi="仿宋" w:eastAsia="仿宋" w:cs="仿宋"/>
          <w:b/>
          <w:bCs/>
          <w:color w:val="000000" w:themeColor="text1"/>
          <w:sz w:val="30"/>
          <w:szCs w:val="30"/>
          <w14:textFill>
            <w14:solidFill>
              <w14:schemeClr w14:val="tx1"/>
            </w14:solidFill>
          </w14:textFill>
        </w:rPr>
        <w:t>社区教育支持参与力度。</w:t>
      </w:r>
      <w:r>
        <w:rPr>
          <w:rStyle w:val="14"/>
          <w:rFonts w:hint="eastAsia" w:ascii="仿宋" w:hAnsi="仿宋" w:eastAsia="仿宋" w:cs="仿宋"/>
          <w:color w:val="000000" w:themeColor="text1"/>
          <w:sz w:val="30"/>
          <w:szCs w:val="30"/>
          <w14:textFill>
            <w14:solidFill>
              <w14:schemeClr w14:val="tx1"/>
            </w14:solidFill>
          </w14:textFill>
        </w:rPr>
        <w:t>通过学业辅导、兴趣拓展、文化传承、科技培训、社会实践等第二课堂，将各类学校关工委的育人优势、育人成效、育人特色不断向社区教育延伸拓展，加强青少年体育、美育、劳动教育及心理健康教育。把家长学校建设与辅导站建设结合起来，推进家庭、家教、家风建设，促进学校教育、家庭教育、社会教育协调融合发展。</w:t>
      </w:r>
      <w:r>
        <w:rPr>
          <w:rFonts w:ascii="仿宋" w:hAnsi="仿宋" w:eastAsia="仿宋"/>
          <w:color w:val="000000" w:themeColor="text1"/>
          <w:spacing w:val="8"/>
          <w:sz w:val="30"/>
          <w:szCs w:val="30"/>
          <w14:textFill>
            <w14:solidFill>
              <w14:schemeClr w14:val="tx1"/>
            </w14:solidFill>
          </w14:textFill>
        </w:rPr>
        <w:t xml:space="preserve"> </w:t>
      </w:r>
    </w:p>
    <w:p>
      <w:pPr>
        <w:adjustRightInd w:val="0"/>
        <w:snapToGrid w:val="0"/>
        <w:spacing w:line="560" w:lineRule="atLeast"/>
        <w:ind w:left="-210" w:leftChars="-100" w:right="-210" w:rightChars="-100" w:firstLine="602" w:firstLineChars="200"/>
        <w:jc w:val="both"/>
        <w:rPr>
          <w:rStyle w:val="14"/>
          <w:rFonts w:ascii="楷体" w:hAnsi="楷体" w:eastAsia="楷体"/>
          <w:b/>
          <w:bCs/>
          <w:color w:val="000000" w:themeColor="text1"/>
          <w:sz w:val="30"/>
          <w:szCs w:val="30"/>
          <w14:textFill>
            <w14:solidFill>
              <w14:schemeClr w14:val="tx1"/>
            </w14:solidFill>
          </w14:textFill>
        </w:rPr>
      </w:pPr>
      <w:r>
        <w:rPr>
          <w:rStyle w:val="14"/>
          <w:rFonts w:hint="eastAsia" w:ascii="楷体" w:hAnsi="楷体" w:eastAsia="楷体" w:cs="楷体"/>
          <w:b/>
          <w:bCs/>
          <w:color w:val="000000" w:themeColor="text1"/>
          <w:sz w:val="30"/>
          <w:szCs w:val="30"/>
          <w14:textFill>
            <w14:solidFill>
              <w14:schemeClr w14:val="tx1"/>
            </w14:solidFill>
          </w14:textFill>
        </w:rPr>
        <w:t>第五，精准服务润物无声，提升青少年关爱帮扶工作内涵</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党的十九届五中全会《建议》要求</w:t>
      </w:r>
      <w:r>
        <w:rPr>
          <w:rStyle w:val="14"/>
          <w:rFonts w:hint="eastAsia" w:ascii="仿宋" w:hAnsi="仿宋" w:eastAsia="仿宋" w:cs="仿宋"/>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t>“增强学生文明素养、社会责任意识、实践本领，重视青少年身体素质和心理健康教育”。</w:t>
      </w:r>
      <w:r>
        <w:rPr>
          <w:rStyle w:val="14"/>
          <w:rFonts w:hint="eastAsia" w:ascii="仿宋" w:hAnsi="仿宋" w:eastAsia="仿宋" w:cs="仿宋"/>
          <w:color w:val="000000" w:themeColor="text1"/>
          <w:sz w:val="30"/>
          <w:szCs w:val="30"/>
          <w14:textFill>
            <w14:solidFill>
              <w14:schemeClr w14:val="tx1"/>
            </w14:solidFill>
          </w14:textFill>
        </w:rPr>
        <w:t>坚持促进青少年全面健康成长，是关工委优质化建设的出发点落脚点。</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根据疫情防控常态化要求，以全方位帮助青少年排忧解难为重点，深化“谈心屋”、“关爱超市”等特色品牌建设，坚持优质精准服务青少年。</w:t>
      </w:r>
      <w:r>
        <w:rPr>
          <w:rStyle w:val="14"/>
          <w:rFonts w:ascii="仿宋" w:hAnsi="仿宋" w:eastAsia="仿宋" w:cs="仿宋"/>
          <w:color w:val="000000" w:themeColor="text1"/>
          <w:sz w:val="30"/>
          <w:szCs w:val="30"/>
          <w14:textFill>
            <w14:solidFill>
              <w14:schemeClr w14:val="tx1"/>
            </w14:solidFill>
          </w14:textFill>
        </w:rPr>
        <w:t xml:space="preserve"> </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教育关工委的“关爱超市”不仅是字面理解，把多余的衣服物品集中一室，供贫困学生选用。而应紧扣青少年学生方方面面的需求，予以针对性、个性化的关爱。关爱的内涵，就像超市的商品，琳琅满目，丰富多彩；关爱的方式，就像超市里购物，择优择需，贴心满意。</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教育关工委的“谈心屋”建设也一样，不必限于固定一间屋子，挂上一块牌子，固定接访时间。而应码准青少年学生尤其是重点人头多元的生活背景，不同的人生困惑，差别化的各类需求，线上线下，电话电脑，不受时间空间限制，及时精准化解心结，做好安抚。</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使得教育关工委的关爱超市、谈心屋等特色品牌，突破时空限制，着眼线上远程，随时随地，有求必应，使得更多的“爱心热线”畅通无阻，使得学生身心健康，茁壮成长，成人成才。</w:t>
      </w:r>
    </w:p>
    <w:p>
      <w:pPr>
        <w:adjustRightInd w:val="0"/>
        <w:snapToGrid w:val="0"/>
        <w:spacing w:line="560" w:lineRule="atLeast"/>
        <w:ind w:left="-210" w:leftChars="-100" w:right="-210" w:rightChars="-100" w:firstLine="602" w:firstLineChars="200"/>
        <w:jc w:val="both"/>
        <w:rPr>
          <w:rStyle w:val="14"/>
          <w:rFonts w:ascii="楷体" w:hAnsi="楷体" w:eastAsia="楷体" w:cs="楷体"/>
          <w:b/>
          <w:bCs/>
          <w:color w:val="000000" w:themeColor="text1"/>
          <w:sz w:val="30"/>
          <w:szCs w:val="30"/>
          <w14:textFill>
            <w14:solidFill>
              <w14:schemeClr w14:val="tx1"/>
            </w14:solidFill>
          </w14:textFill>
        </w:rPr>
      </w:pPr>
      <w:r>
        <w:rPr>
          <w:rStyle w:val="14"/>
          <w:rFonts w:hint="eastAsia" w:ascii="楷体" w:hAnsi="楷体" w:eastAsia="楷体" w:cs="楷体"/>
          <w:b/>
          <w:bCs/>
          <w:color w:val="000000" w:themeColor="text1"/>
          <w:sz w:val="30"/>
          <w:szCs w:val="30"/>
          <w14:textFill>
            <w14:solidFill>
              <w14:schemeClr w14:val="tx1"/>
            </w14:solidFill>
          </w14:textFill>
        </w:rPr>
        <w:t>第六，保持定力守正创新，筑牢关工委自身建设根基</w:t>
      </w: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color w:val="000000" w:themeColor="text1"/>
          <w:sz w:val="30"/>
          <w:szCs w:val="30"/>
          <w14:textFill>
            <w14:solidFill>
              <w14:schemeClr w14:val="tx1"/>
            </w14:solidFill>
          </w14:textFill>
        </w:rPr>
        <w:t>党的十九届五中全会《建议》要求：</w:t>
      </w:r>
      <w:r>
        <w:rPr>
          <w:rStyle w:val="14"/>
          <w:rFonts w:hint="eastAsia" w:ascii="仿宋" w:hAnsi="仿宋" w:eastAsia="仿宋" w:cs="仿宋"/>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t>保持战略定力，办好自己的事，认识和把握发展规律，抓住机遇。</w:t>
      </w:r>
      <w:r>
        <w:rPr>
          <w:rStyle w:val="14"/>
          <w:rFonts w:hint="eastAsia" w:ascii="仿宋" w:hAnsi="仿宋" w:eastAsia="仿宋" w:cs="仿宋"/>
          <w:color w:val="000000" w:themeColor="text1"/>
          <w:sz w:val="30"/>
          <w:szCs w:val="30"/>
          <w14:textFill>
            <w14:solidFill>
              <w14:schemeClr w14:val="tx1"/>
            </w14:solidFill>
          </w14:textFill>
        </w:rPr>
        <w:t>进一步加强四型关工委建设，是推进关工委优质化建设工作落到实处的关键举措。</w:t>
      </w:r>
    </w:p>
    <w:p>
      <w:pPr>
        <w:widowControl w:val="0"/>
        <w:adjustRightInd w:val="0"/>
        <w:snapToGrid w:val="0"/>
        <w:spacing w:line="560" w:lineRule="atLeast"/>
        <w:ind w:left="-210" w:leftChars="-100" w:right="-210" w:rightChars="-100" w:firstLine="602" w:firstLineChars="200"/>
        <w:jc w:val="both"/>
        <w:textAlignment w:val="auto"/>
        <w:rPr>
          <w:rFonts w:ascii="仿宋" w:hAnsi="仿宋" w:eastAsia="仿宋" w:cs="仿宋"/>
          <w:color w:val="000000" w:themeColor="text1"/>
          <w:sz w:val="30"/>
          <w:szCs w:val="30"/>
          <w14:textFill>
            <w14:solidFill>
              <w14:schemeClr w14:val="tx1"/>
            </w14:solidFill>
          </w14:textFill>
        </w:rPr>
      </w:pPr>
      <w:r>
        <w:rPr>
          <w:rStyle w:val="14"/>
          <w:rFonts w:hint="eastAsia" w:ascii="仿宋" w:hAnsi="仿宋" w:eastAsia="仿宋" w:cs="仿宋"/>
          <w:b/>
          <w:bCs/>
          <w:color w:val="000000" w:themeColor="text1"/>
          <w:sz w:val="30"/>
          <w:szCs w:val="30"/>
          <w14:textFill>
            <w14:solidFill>
              <w14:schemeClr w14:val="tx1"/>
            </w14:solidFill>
          </w14:textFill>
        </w:rPr>
        <w:t>一是加强自身队伍建设</w:t>
      </w:r>
      <w:r>
        <w:rPr>
          <w:rStyle w:val="14"/>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不断强化核心层，鼓励更多老同志参加关工委工作，拥抱新时代，弘扬正能量，充分发挥学校老同志在优质化建设中的主体作用。不断提升骨干层，积极进取、主动作为，充分发挥正副主任正副秘书长在优质化建设中的关键作用。不断扩大参与层，党建引领，落实责任，充分发挥委员单位在优质化建设中的参与作用。</w:t>
      </w:r>
    </w:p>
    <w:p>
      <w:pPr>
        <w:widowControl w:val="0"/>
        <w:adjustRightInd w:val="0"/>
        <w:snapToGrid w:val="0"/>
        <w:spacing w:line="560" w:lineRule="atLeast"/>
        <w:ind w:left="-210" w:leftChars="-100" w:right="-210" w:rightChars="-100" w:firstLine="600" w:firstLineChars="200"/>
        <w:jc w:val="both"/>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做到三个“一”：一以贯之做好队伍建设</w:t>
      </w:r>
      <w:bookmarkStart w:id="17" w:name="_Hlk50449743"/>
      <w:r>
        <w:rPr>
          <w:rFonts w:hint="eastAsia" w:ascii="仿宋" w:hAnsi="仿宋" w:eastAsia="仿宋" w:cs="仿宋"/>
          <w:color w:val="000000" w:themeColor="text1"/>
          <w:sz w:val="30"/>
          <w:szCs w:val="30"/>
          <w14:textFill>
            <w14:solidFill>
              <w14:schemeClr w14:val="tx1"/>
            </w14:solidFill>
          </w14:textFill>
        </w:rPr>
        <w:t>“</w:t>
      </w:r>
      <w:bookmarkEnd w:id="17"/>
      <w:r>
        <w:rPr>
          <w:rFonts w:hint="eastAsia" w:ascii="仿宋" w:hAnsi="仿宋" w:eastAsia="仿宋" w:cs="仿宋"/>
          <w:color w:val="000000" w:themeColor="text1"/>
          <w:sz w:val="30"/>
          <w:szCs w:val="30"/>
          <w14:textFill>
            <w14:solidFill>
              <w14:schemeClr w14:val="tx1"/>
            </w14:solidFill>
          </w14:textFill>
        </w:rPr>
        <w:t>量”的文章，把联系的触角和服务的手臂向多元群体延伸，不断扩大覆盖面。一着不让苦下队伍建设“质”的功夫，加强学习，深化培训，表彰奖励，让关工委队伍建起来，强起来，量多质更高。一体发力务求队伍建设“联”的效应，与内部委员单位紧密联系，与外部部门组织多加沟通，依托其他学校，联手社会力量，整合资源，融合工作，聚合力量，齐抓共管，借势强势，借台搭台，借力发力，推动教育关工委高质高效服务青少年。</w:t>
      </w:r>
    </w:p>
    <w:p>
      <w:pPr>
        <w:widowControl w:val="0"/>
        <w:adjustRightInd w:val="0"/>
        <w:snapToGrid w:val="0"/>
        <w:spacing w:line="560" w:lineRule="atLeast"/>
        <w:ind w:left="-210" w:leftChars="-100" w:right="-210" w:rightChars="-100" w:firstLine="612"/>
        <w:jc w:val="both"/>
        <w:textAlignment w:val="auto"/>
        <w:rPr>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b/>
          <w:bCs/>
          <w:color w:val="000000" w:themeColor="text1"/>
          <w:sz w:val="30"/>
          <w:szCs w:val="30"/>
          <w14:textFill>
            <w14:solidFill>
              <w14:schemeClr w14:val="tx1"/>
            </w14:solidFill>
          </w14:textFill>
        </w:rPr>
        <w:t>二是加强机制制度建设</w:t>
      </w:r>
      <w:r>
        <w:rPr>
          <w:rStyle w:val="14"/>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坚持以习近平新时代中国特色社会主义思想为指引的学习制度，坚持紧紧依靠党委坚强领导开展工作的领导制度，坚持深入基层深入实际的调研制度，坚持党建带关建依托党建引领提升关工委组织能力的自身建设制度。</w:t>
      </w:r>
    </w:p>
    <w:p>
      <w:pPr>
        <w:widowControl w:val="0"/>
        <w:adjustRightInd w:val="0"/>
        <w:snapToGrid w:val="0"/>
        <w:spacing w:line="560" w:lineRule="atLeast"/>
        <w:ind w:left="-210" w:leftChars="-100" w:right="-210" w:rightChars="-100" w:firstLine="600" w:firstLineChars="200"/>
        <w:jc w:val="both"/>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加快完善系统完备、科学规范、运行有效的关工委制度基础。推进各项制度更加成熟，更加定型，更加科学。强化制度意识，自觉尊崇制度，严格执行制度，坚决维护制度。以关工委制度建设的守正创新，确保优质化建设基础厚实、路径科学、成效引领。</w:t>
      </w:r>
    </w:p>
    <w:p>
      <w:pPr>
        <w:widowControl w:val="0"/>
        <w:adjustRightInd w:val="0"/>
        <w:snapToGrid w:val="0"/>
        <w:spacing w:line="560" w:lineRule="atLeast"/>
        <w:ind w:left="-210" w:leftChars="-100" w:right="-210" w:rightChars="-100" w:firstLine="602" w:firstLineChars="200"/>
        <w:jc w:val="both"/>
        <w:textAlignment w:val="auto"/>
        <w:rPr>
          <w:rFonts w:ascii="仿宋" w:hAnsi="仿宋" w:eastAsia="仿宋" w:cs="仿宋"/>
          <w:color w:val="000000" w:themeColor="text1"/>
          <w:sz w:val="30"/>
          <w:szCs w:val="30"/>
          <w14:textFill>
            <w14:solidFill>
              <w14:schemeClr w14:val="tx1"/>
            </w14:solidFill>
          </w14:textFill>
        </w:rPr>
      </w:pPr>
      <w:r>
        <w:rPr>
          <w:rStyle w:val="14"/>
          <w:rFonts w:hint="eastAsia" w:ascii="仿宋" w:hAnsi="仿宋" w:eastAsia="仿宋" w:cs="仿宋"/>
          <w:b/>
          <w:bCs/>
          <w:color w:val="000000" w:themeColor="text1"/>
          <w:sz w:val="30"/>
          <w:szCs w:val="30"/>
          <w14:textFill>
            <w14:solidFill>
              <w14:schemeClr w14:val="tx1"/>
            </w14:solidFill>
          </w14:textFill>
        </w:rPr>
        <w:t>三是加强基层组织建设</w:t>
      </w:r>
      <w:r>
        <w:rPr>
          <w:rStyle w:val="14"/>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将优质化建设落实到</w:t>
      </w:r>
      <w:r>
        <w:rPr>
          <w:rFonts w:ascii="仿宋" w:hAnsi="仿宋" w:eastAsia="仿宋" w:cs="仿宋"/>
          <w:color w:val="000000" w:themeColor="text1"/>
          <w:sz w:val="30"/>
          <w:szCs w:val="30"/>
          <w14:textFill>
            <w14:solidFill>
              <w14:schemeClr w14:val="tx1"/>
            </w14:solidFill>
          </w14:textFill>
        </w:rPr>
        <w:t>7840</w:t>
      </w:r>
      <w:r>
        <w:rPr>
          <w:rFonts w:hint="eastAsia" w:ascii="仿宋" w:hAnsi="仿宋" w:eastAsia="仿宋" w:cs="仿宋"/>
          <w:color w:val="000000" w:themeColor="text1"/>
          <w:sz w:val="30"/>
          <w:szCs w:val="30"/>
          <w14:textFill>
            <w14:solidFill>
              <w14:schemeClr w14:val="tx1"/>
            </w14:solidFill>
          </w14:textFill>
        </w:rPr>
        <w:t>多所中小学幼儿园，落实到高校</w:t>
      </w:r>
      <w:r>
        <w:rPr>
          <w:rFonts w:ascii="仿宋" w:hAnsi="仿宋" w:eastAsia="仿宋" w:cs="仿宋"/>
          <w:color w:val="000000" w:themeColor="text1"/>
          <w:sz w:val="30"/>
          <w:szCs w:val="30"/>
          <w14:textFill>
            <w14:solidFill>
              <w14:schemeClr w14:val="tx1"/>
            </w14:solidFill>
          </w14:textFill>
        </w:rPr>
        <w:t>1850</w:t>
      </w:r>
      <w:r>
        <w:rPr>
          <w:rFonts w:hint="eastAsia" w:ascii="仿宋" w:hAnsi="仿宋" w:eastAsia="仿宋" w:cs="仿宋"/>
          <w:color w:val="000000" w:themeColor="text1"/>
          <w:sz w:val="30"/>
          <w:szCs w:val="30"/>
          <w14:textFill>
            <w14:solidFill>
              <w14:schemeClr w14:val="tx1"/>
            </w14:solidFill>
          </w14:textFill>
        </w:rPr>
        <w:t>多个二级院系这个基层，既是关工委责任的要义，更是优质化建设的重任。为此，优质化建设应把推进中小学校关工委建设、推进高校二级院系关工委建设，作为重中之重。坚持党建带关建，以提升组织能力为重点；坚持班子带队伍，以加强队伍建设为核心；坚持机制带合力，以集聚资源为抓手；坚持创建带活力，以紧扣实际为基点，推动优质化建设根深叶茂在基层、生动活跃在基层、成效体现在基层。</w:t>
      </w:r>
    </w:p>
    <w:p>
      <w:pPr>
        <w:widowControl w:val="0"/>
        <w:adjustRightInd w:val="0"/>
        <w:snapToGrid w:val="0"/>
        <w:spacing w:line="560" w:lineRule="atLeast"/>
        <w:ind w:left="-210" w:leftChars="-100" w:right="-210" w:rightChars="-100" w:firstLine="602" w:firstLineChars="200"/>
        <w:jc w:val="both"/>
        <w:textAlignment w:val="auto"/>
        <w:rPr>
          <w:rFonts w:ascii="仿宋" w:hAnsi="仿宋" w:eastAsia="仿宋"/>
          <w:color w:val="000000" w:themeColor="text1"/>
          <w:sz w:val="30"/>
          <w:szCs w:val="30"/>
          <w14:textFill>
            <w14:solidFill>
              <w14:schemeClr w14:val="tx1"/>
            </w14:solidFill>
          </w14:textFill>
        </w:rPr>
      </w:pPr>
      <w:r>
        <w:rPr>
          <w:rStyle w:val="14"/>
          <w:rFonts w:hint="eastAsia" w:ascii="仿宋" w:hAnsi="仿宋" w:eastAsia="仿宋" w:cs="仿宋"/>
          <w:b/>
          <w:bCs/>
          <w:color w:val="000000" w:themeColor="text1"/>
          <w:sz w:val="30"/>
          <w:szCs w:val="30"/>
          <w14:textFill>
            <w14:solidFill>
              <w14:schemeClr w14:val="tx1"/>
            </w14:solidFill>
          </w14:textFill>
        </w:rPr>
        <w:t>四是加强宣传阵地建设</w:t>
      </w:r>
      <w:r>
        <w:rPr>
          <w:rStyle w:val="14"/>
          <w:rFonts w:hint="eastAsia" w:ascii="仿宋" w:hAnsi="仿宋" w:eastAsia="仿宋" w:cs="仿宋"/>
          <w:color w:val="000000" w:themeColor="text1"/>
          <w:sz w:val="30"/>
          <w:szCs w:val="30"/>
          <w14:textFill>
            <w14:solidFill>
              <w14:schemeClr w14:val="tx1"/>
            </w14:solidFill>
          </w14:textFill>
        </w:rPr>
        <w:t>。创建创设创造，经营好自己的宣传阵地，借势借力借台，利用好他人的宣传平台，力求使得教育关工委工作电视上有影像，广播里有声音，报纸上有文章、杂志上有栏目、网络上有专题。做好宣传工作，营造好深入推进优质化建设的良好氛围。</w:t>
      </w:r>
    </w:p>
    <w:p>
      <w:pPr>
        <w:widowControl w:val="0"/>
        <w:adjustRightInd w:val="0"/>
        <w:snapToGrid w:val="0"/>
        <w:spacing w:line="560" w:lineRule="atLeast"/>
        <w:ind w:left="-210" w:leftChars="-100" w:right="-210" w:rightChars="-100" w:firstLine="602" w:firstLineChars="200"/>
        <w:jc w:val="both"/>
        <w:textAlignment w:val="auto"/>
        <w:rPr>
          <w:rStyle w:val="14"/>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五是</w:t>
      </w:r>
      <w:r>
        <w:rPr>
          <w:rStyle w:val="14"/>
          <w:rFonts w:hint="eastAsia" w:ascii="仿宋" w:hAnsi="仿宋" w:eastAsia="仿宋" w:cs="仿宋"/>
          <w:b/>
          <w:bCs/>
          <w:color w:val="000000" w:themeColor="text1"/>
          <w:sz w:val="30"/>
          <w:szCs w:val="30"/>
          <w14:textFill>
            <w14:solidFill>
              <w14:schemeClr w14:val="tx1"/>
            </w14:solidFill>
          </w14:textFill>
        </w:rPr>
        <w:t>加强“互联网</w:t>
      </w:r>
      <w:r>
        <w:rPr>
          <w:rStyle w:val="14"/>
          <w:rFonts w:ascii="仿宋" w:hAnsi="仿宋" w:eastAsia="仿宋" w:cs="仿宋"/>
          <w:b/>
          <w:bCs/>
          <w:color w:val="000000" w:themeColor="text1"/>
          <w:sz w:val="30"/>
          <w:szCs w:val="30"/>
          <w14:textFill>
            <w14:solidFill>
              <w14:schemeClr w14:val="tx1"/>
            </w14:solidFill>
          </w14:textFill>
        </w:rPr>
        <w:t>+</w:t>
      </w:r>
      <w:r>
        <w:rPr>
          <w:rStyle w:val="14"/>
          <w:rFonts w:hint="eastAsia" w:ascii="仿宋" w:hAnsi="仿宋" w:eastAsia="仿宋" w:cs="仿宋"/>
          <w:b/>
          <w:bCs/>
          <w:color w:val="000000" w:themeColor="text1"/>
          <w:sz w:val="30"/>
          <w:szCs w:val="30"/>
          <w14:textFill>
            <w14:solidFill>
              <w14:schemeClr w14:val="tx1"/>
            </w14:solidFill>
          </w14:textFill>
        </w:rPr>
        <w:t>关工委”建设</w:t>
      </w:r>
      <w:r>
        <w:rPr>
          <w:rStyle w:val="14"/>
          <w:rFonts w:hint="eastAsia" w:ascii="仿宋" w:hAnsi="仿宋" w:eastAsia="仿宋" w:cs="仿宋"/>
          <w:color w:val="000000" w:themeColor="text1"/>
          <w:sz w:val="30"/>
          <w:szCs w:val="30"/>
          <w14:textFill>
            <w14:solidFill>
              <w14:schemeClr w14:val="tx1"/>
            </w14:solidFill>
          </w14:textFill>
        </w:rPr>
        <w:t>。加快建的步伐，建好网上关工委，积极争取人力物力财力支持，借助依托相关网站开通专栏、网页，建好线上工作阵地。严格管的措施，管好网上关工委，健全管理机制，落实管理责任，确保线上阵地安全高效。提升用的效果，用好网上关工委，开展学习，培训队伍，以深入浅出的理论引导、方便易懂的演示操作、简明扼要的答疑解惑，使关工委老同志掌握网上技能，扩大线上教育覆盖面。力求将“互联网</w:t>
      </w:r>
      <w:r>
        <w:rPr>
          <w:rStyle w:val="14"/>
          <w:rFonts w:ascii="仿宋" w:hAnsi="仿宋" w:eastAsia="仿宋" w:cs="仿宋"/>
          <w:color w:val="000000" w:themeColor="text1"/>
          <w:sz w:val="30"/>
          <w:szCs w:val="30"/>
          <w14:textFill>
            <w14:solidFill>
              <w14:schemeClr w14:val="tx1"/>
            </w14:solidFill>
          </w14:textFill>
        </w:rPr>
        <w:t>+</w:t>
      </w:r>
      <w:r>
        <w:rPr>
          <w:rStyle w:val="14"/>
          <w:rFonts w:hint="eastAsia" w:ascii="仿宋" w:hAnsi="仿宋" w:eastAsia="仿宋" w:cs="仿宋"/>
          <w:color w:val="000000" w:themeColor="text1"/>
          <w:sz w:val="30"/>
          <w:szCs w:val="30"/>
          <w14:textFill>
            <w14:solidFill>
              <w14:schemeClr w14:val="tx1"/>
            </w14:solidFill>
          </w14:textFill>
        </w:rPr>
        <w:t>关工委”作为推动优质化建设的创新发展，作为提升优质化效率的有效途径，作为拓展优质化渠道的主要抓手。</w:t>
      </w:r>
      <w:bookmarkStart w:id="18" w:name="_Hlk50010335"/>
    </w:p>
    <w:p>
      <w:pPr>
        <w:widowControl w:val="0"/>
        <w:adjustRightInd w:val="0"/>
        <w:snapToGrid w:val="0"/>
        <w:spacing w:line="560" w:lineRule="atLeast"/>
        <w:ind w:left="-210" w:leftChars="-100" w:right="-210" w:rightChars="-100" w:firstLine="600" w:firstLineChars="200"/>
        <w:jc w:val="both"/>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s="黑体"/>
          <w:color w:val="000000" w:themeColor="text1"/>
          <w:sz w:val="30"/>
          <w:szCs w:val="30"/>
          <w14:textFill>
            <w14:solidFill>
              <w14:schemeClr w14:val="tx1"/>
            </w14:solidFill>
          </w14:textFill>
        </w:rPr>
        <w:t>深入推进优质化建设，</w:t>
      </w:r>
      <w:r>
        <w:rPr>
          <w:rFonts w:hint="eastAsia" w:ascii="仿宋" w:hAnsi="仿宋" w:eastAsia="仿宋" w:cs="仿宋"/>
          <w:color w:val="000000" w:themeColor="text1"/>
          <w:sz w:val="30"/>
          <w:szCs w:val="30"/>
          <w14:textFill>
            <w14:solidFill>
              <w14:schemeClr w14:val="tx1"/>
            </w14:solidFill>
          </w14:textFill>
        </w:rPr>
        <w:t>取得新时期关心下一代事业新发展，我们教育关工委的同志们要做到：遵循规律，求真务实；认真学习，提高自身；深入调研，尊重基层；勤业敬业，恪尽职守；精益求精，竭诚服务。</w:t>
      </w:r>
    </w:p>
    <w:bookmarkEnd w:id="18"/>
    <w:p>
      <w:pPr>
        <w:adjustRightInd w:val="0"/>
        <w:snapToGrid w:val="0"/>
        <w:spacing w:line="560" w:lineRule="atLeast"/>
        <w:ind w:left="-210" w:leftChars="-100" w:right="-210" w:rightChars="-100" w:firstLine="600" w:firstLineChars="200"/>
        <w:jc w:val="both"/>
        <w:rPr>
          <w:rFonts w:ascii="仿宋" w:hAnsi="仿宋" w:eastAsia="仿宋"/>
          <w:color w:val="000000" w:themeColor="text1"/>
          <w:sz w:val="30"/>
          <w:szCs w:val="30"/>
          <w14:textFill>
            <w14:solidFill>
              <w14:schemeClr w14:val="tx1"/>
            </w14:solidFill>
          </w14:textFill>
        </w:rPr>
      </w:pPr>
    </w:p>
    <w:p>
      <w:pPr>
        <w:adjustRightInd w:val="0"/>
        <w:snapToGrid w:val="0"/>
        <w:spacing w:line="560" w:lineRule="atLeast"/>
        <w:ind w:left="-210" w:leftChars="-100" w:right="-210" w:rightChars="-100" w:firstLine="600" w:firstLineChars="200"/>
        <w:jc w:val="both"/>
        <w:rPr>
          <w:rStyle w:val="14"/>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让我们齐心协力，携手并肩，为整体推进全省教育关工委优质化建设，多出经验，多出创意，使得习近平总书记就做好关心下一代工作的重要指示，在全省教育系统关工委落地生根，开花结果。</w:t>
      </w:r>
    </w:p>
    <w:sectPr>
      <w:footerReference r:id="rId4" w:type="first"/>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17"/>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3"/>
      <w:rPr>
        <w:rStyle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oNotHyphenateCaps/>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8F"/>
    <w:rsid w:val="00007482"/>
    <w:rsid w:val="0001200B"/>
    <w:rsid w:val="0002420A"/>
    <w:rsid w:val="00025EC8"/>
    <w:rsid w:val="000402FD"/>
    <w:rsid w:val="000405B8"/>
    <w:rsid w:val="00047475"/>
    <w:rsid w:val="000530BE"/>
    <w:rsid w:val="000662E7"/>
    <w:rsid w:val="00070E4A"/>
    <w:rsid w:val="00072447"/>
    <w:rsid w:val="00082EC1"/>
    <w:rsid w:val="000835C2"/>
    <w:rsid w:val="00092A54"/>
    <w:rsid w:val="000A7996"/>
    <w:rsid w:val="000B1A60"/>
    <w:rsid w:val="000B629E"/>
    <w:rsid w:val="000C1854"/>
    <w:rsid w:val="000D455D"/>
    <w:rsid w:val="000E6A08"/>
    <w:rsid w:val="000F44C8"/>
    <w:rsid w:val="001120C4"/>
    <w:rsid w:val="001207F5"/>
    <w:rsid w:val="00133A86"/>
    <w:rsid w:val="00146A86"/>
    <w:rsid w:val="00181E9C"/>
    <w:rsid w:val="00182495"/>
    <w:rsid w:val="001841F4"/>
    <w:rsid w:val="0019134C"/>
    <w:rsid w:val="001C1323"/>
    <w:rsid w:val="001C5F39"/>
    <w:rsid w:val="001D43A1"/>
    <w:rsid w:val="001E6FDF"/>
    <w:rsid w:val="002123B5"/>
    <w:rsid w:val="00225E51"/>
    <w:rsid w:val="0022665D"/>
    <w:rsid w:val="00227084"/>
    <w:rsid w:val="002436AA"/>
    <w:rsid w:val="00250A16"/>
    <w:rsid w:val="002515B1"/>
    <w:rsid w:val="002579DC"/>
    <w:rsid w:val="00261235"/>
    <w:rsid w:val="0027221B"/>
    <w:rsid w:val="002945ED"/>
    <w:rsid w:val="002947F7"/>
    <w:rsid w:val="002979DA"/>
    <w:rsid w:val="002B613A"/>
    <w:rsid w:val="002B6D9D"/>
    <w:rsid w:val="002C478F"/>
    <w:rsid w:val="003027FA"/>
    <w:rsid w:val="00315BEE"/>
    <w:rsid w:val="00322EAD"/>
    <w:rsid w:val="00325561"/>
    <w:rsid w:val="00327264"/>
    <w:rsid w:val="00342B0D"/>
    <w:rsid w:val="003472CA"/>
    <w:rsid w:val="00353C83"/>
    <w:rsid w:val="00357338"/>
    <w:rsid w:val="00366679"/>
    <w:rsid w:val="00383149"/>
    <w:rsid w:val="0038548A"/>
    <w:rsid w:val="003869A0"/>
    <w:rsid w:val="0039460B"/>
    <w:rsid w:val="003B05C2"/>
    <w:rsid w:val="003B2A8A"/>
    <w:rsid w:val="003B577E"/>
    <w:rsid w:val="003D48E8"/>
    <w:rsid w:val="003D6074"/>
    <w:rsid w:val="003E1F93"/>
    <w:rsid w:val="003E68B1"/>
    <w:rsid w:val="004543BB"/>
    <w:rsid w:val="00464F62"/>
    <w:rsid w:val="00473A0F"/>
    <w:rsid w:val="00483DCB"/>
    <w:rsid w:val="004B21AD"/>
    <w:rsid w:val="004B280B"/>
    <w:rsid w:val="004B381F"/>
    <w:rsid w:val="004B3A9E"/>
    <w:rsid w:val="004B3AF9"/>
    <w:rsid w:val="004C70DD"/>
    <w:rsid w:val="004D1A1B"/>
    <w:rsid w:val="004D55DC"/>
    <w:rsid w:val="004D65A4"/>
    <w:rsid w:val="004F64C6"/>
    <w:rsid w:val="00502D0A"/>
    <w:rsid w:val="00504877"/>
    <w:rsid w:val="00505071"/>
    <w:rsid w:val="005072A0"/>
    <w:rsid w:val="005127DE"/>
    <w:rsid w:val="005274B6"/>
    <w:rsid w:val="00542966"/>
    <w:rsid w:val="00544BDF"/>
    <w:rsid w:val="00546554"/>
    <w:rsid w:val="005504EE"/>
    <w:rsid w:val="00556065"/>
    <w:rsid w:val="00556D89"/>
    <w:rsid w:val="00560162"/>
    <w:rsid w:val="00562D23"/>
    <w:rsid w:val="00567866"/>
    <w:rsid w:val="005A0B8B"/>
    <w:rsid w:val="005A26C6"/>
    <w:rsid w:val="005C26EB"/>
    <w:rsid w:val="005D6300"/>
    <w:rsid w:val="005D68AC"/>
    <w:rsid w:val="005E11B9"/>
    <w:rsid w:val="005E4172"/>
    <w:rsid w:val="00603A2F"/>
    <w:rsid w:val="006072E9"/>
    <w:rsid w:val="006134CF"/>
    <w:rsid w:val="00617592"/>
    <w:rsid w:val="00620801"/>
    <w:rsid w:val="00634560"/>
    <w:rsid w:val="006451D4"/>
    <w:rsid w:val="00655DED"/>
    <w:rsid w:val="00656631"/>
    <w:rsid w:val="00656EC8"/>
    <w:rsid w:val="0066000E"/>
    <w:rsid w:val="006643E1"/>
    <w:rsid w:val="006B2EB7"/>
    <w:rsid w:val="006B5551"/>
    <w:rsid w:val="006B7F56"/>
    <w:rsid w:val="006D7A63"/>
    <w:rsid w:val="006E7218"/>
    <w:rsid w:val="006F208E"/>
    <w:rsid w:val="006F5652"/>
    <w:rsid w:val="007111E9"/>
    <w:rsid w:val="007157F3"/>
    <w:rsid w:val="00722823"/>
    <w:rsid w:val="0072720B"/>
    <w:rsid w:val="00733589"/>
    <w:rsid w:val="00743556"/>
    <w:rsid w:val="007553F1"/>
    <w:rsid w:val="00766877"/>
    <w:rsid w:val="0077099B"/>
    <w:rsid w:val="007958CE"/>
    <w:rsid w:val="00796725"/>
    <w:rsid w:val="007C1F1E"/>
    <w:rsid w:val="007C4879"/>
    <w:rsid w:val="007C7265"/>
    <w:rsid w:val="007F72C0"/>
    <w:rsid w:val="00802E50"/>
    <w:rsid w:val="008213EB"/>
    <w:rsid w:val="008252A8"/>
    <w:rsid w:val="00854C90"/>
    <w:rsid w:val="00872677"/>
    <w:rsid w:val="008753EA"/>
    <w:rsid w:val="008A4AEB"/>
    <w:rsid w:val="008B2001"/>
    <w:rsid w:val="008C5502"/>
    <w:rsid w:val="008C5D8F"/>
    <w:rsid w:val="008C7289"/>
    <w:rsid w:val="008E653A"/>
    <w:rsid w:val="008E7C7A"/>
    <w:rsid w:val="008F09A3"/>
    <w:rsid w:val="0090396F"/>
    <w:rsid w:val="009045DC"/>
    <w:rsid w:val="009071ED"/>
    <w:rsid w:val="00915811"/>
    <w:rsid w:val="00923BD6"/>
    <w:rsid w:val="0092427D"/>
    <w:rsid w:val="00925591"/>
    <w:rsid w:val="00932BD4"/>
    <w:rsid w:val="0094244E"/>
    <w:rsid w:val="009452FC"/>
    <w:rsid w:val="00950DB2"/>
    <w:rsid w:val="00957F81"/>
    <w:rsid w:val="0096737A"/>
    <w:rsid w:val="00972A16"/>
    <w:rsid w:val="009734B3"/>
    <w:rsid w:val="0098459E"/>
    <w:rsid w:val="00985798"/>
    <w:rsid w:val="00993EBE"/>
    <w:rsid w:val="009A181C"/>
    <w:rsid w:val="009A4F85"/>
    <w:rsid w:val="009B6792"/>
    <w:rsid w:val="009C178E"/>
    <w:rsid w:val="009C4B98"/>
    <w:rsid w:val="009F3630"/>
    <w:rsid w:val="009F6D4E"/>
    <w:rsid w:val="00A028D8"/>
    <w:rsid w:val="00A152E4"/>
    <w:rsid w:val="00A27027"/>
    <w:rsid w:val="00A303E7"/>
    <w:rsid w:val="00A34A43"/>
    <w:rsid w:val="00A44E16"/>
    <w:rsid w:val="00A66012"/>
    <w:rsid w:val="00A7070F"/>
    <w:rsid w:val="00A750E6"/>
    <w:rsid w:val="00A754E3"/>
    <w:rsid w:val="00A810EC"/>
    <w:rsid w:val="00A9695B"/>
    <w:rsid w:val="00AA0142"/>
    <w:rsid w:val="00AB2106"/>
    <w:rsid w:val="00AC4A7A"/>
    <w:rsid w:val="00AD336E"/>
    <w:rsid w:val="00AD56CA"/>
    <w:rsid w:val="00AF0A28"/>
    <w:rsid w:val="00B04C57"/>
    <w:rsid w:val="00B1403E"/>
    <w:rsid w:val="00B17523"/>
    <w:rsid w:val="00B3397B"/>
    <w:rsid w:val="00B36F57"/>
    <w:rsid w:val="00B543DF"/>
    <w:rsid w:val="00B640D7"/>
    <w:rsid w:val="00B849A7"/>
    <w:rsid w:val="00B911BC"/>
    <w:rsid w:val="00B977DA"/>
    <w:rsid w:val="00BA7E2E"/>
    <w:rsid w:val="00BD59AD"/>
    <w:rsid w:val="00BE0711"/>
    <w:rsid w:val="00BE1450"/>
    <w:rsid w:val="00BE237D"/>
    <w:rsid w:val="00BF072B"/>
    <w:rsid w:val="00BF5725"/>
    <w:rsid w:val="00BF6105"/>
    <w:rsid w:val="00BF7D3A"/>
    <w:rsid w:val="00C019C2"/>
    <w:rsid w:val="00C22A9F"/>
    <w:rsid w:val="00C27D23"/>
    <w:rsid w:val="00C358AE"/>
    <w:rsid w:val="00C36426"/>
    <w:rsid w:val="00C36AD1"/>
    <w:rsid w:val="00C47E39"/>
    <w:rsid w:val="00C66CE7"/>
    <w:rsid w:val="00C70ECD"/>
    <w:rsid w:val="00C72C71"/>
    <w:rsid w:val="00C72FF7"/>
    <w:rsid w:val="00C74BD1"/>
    <w:rsid w:val="00C833AC"/>
    <w:rsid w:val="00C90C2E"/>
    <w:rsid w:val="00CA61EE"/>
    <w:rsid w:val="00CB0DCB"/>
    <w:rsid w:val="00CB3679"/>
    <w:rsid w:val="00CB6E5D"/>
    <w:rsid w:val="00CC20EA"/>
    <w:rsid w:val="00CC2F0B"/>
    <w:rsid w:val="00CC55E1"/>
    <w:rsid w:val="00CC6B5E"/>
    <w:rsid w:val="00CE04B5"/>
    <w:rsid w:val="00CF1B70"/>
    <w:rsid w:val="00D20DD0"/>
    <w:rsid w:val="00D22775"/>
    <w:rsid w:val="00D22844"/>
    <w:rsid w:val="00D2361C"/>
    <w:rsid w:val="00D266A3"/>
    <w:rsid w:val="00D26780"/>
    <w:rsid w:val="00D43620"/>
    <w:rsid w:val="00D66B0B"/>
    <w:rsid w:val="00D827FF"/>
    <w:rsid w:val="00DE5EF2"/>
    <w:rsid w:val="00DF64FD"/>
    <w:rsid w:val="00E32526"/>
    <w:rsid w:val="00E47F91"/>
    <w:rsid w:val="00E532A8"/>
    <w:rsid w:val="00E67D0D"/>
    <w:rsid w:val="00E753C9"/>
    <w:rsid w:val="00E76CE5"/>
    <w:rsid w:val="00E872BB"/>
    <w:rsid w:val="00EA39F9"/>
    <w:rsid w:val="00ED36BE"/>
    <w:rsid w:val="00EE020B"/>
    <w:rsid w:val="00F00500"/>
    <w:rsid w:val="00F01150"/>
    <w:rsid w:val="00F11919"/>
    <w:rsid w:val="00F12214"/>
    <w:rsid w:val="00F13E24"/>
    <w:rsid w:val="00F146E8"/>
    <w:rsid w:val="00F2140F"/>
    <w:rsid w:val="00F27472"/>
    <w:rsid w:val="00F40333"/>
    <w:rsid w:val="00F51E51"/>
    <w:rsid w:val="00F62272"/>
    <w:rsid w:val="00F652D5"/>
    <w:rsid w:val="00F66732"/>
    <w:rsid w:val="00F71BC2"/>
    <w:rsid w:val="00F90DD1"/>
    <w:rsid w:val="00FA2938"/>
    <w:rsid w:val="00FB1730"/>
    <w:rsid w:val="00FB2F52"/>
    <w:rsid w:val="00FC47E1"/>
    <w:rsid w:val="00FC7822"/>
    <w:rsid w:val="00FD3D39"/>
    <w:rsid w:val="00FE3BEE"/>
    <w:rsid w:val="00FE63C1"/>
    <w:rsid w:val="00FF0F12"/>
    <w:rsid w:val="03E546B7"/>
    <w:rsid w:val="04C144CB"/>
    <w:rsid w:val="26C01AE8"/>
    <w:rsid w:val="2C957B78"/>
    <w:rsid w:val="645D1AEF"/>
    <w:rsid w:val="754628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38"/>
    <w:uiPriority w:val="0"/>
    <w:pPr>
      <w:widowControl w:val="0"/>
      <w:ind w:firstLine="560" w:firstLineChars="200"/>
      <w:textAlignment w:val="auto"/>
    </w:pPr>
    <w:rPr>
      <w:rFonts w:ascii="仿宋_GB2312" w:hAnsi="华文中宋" w:eastAsia="仿宋_GB2312"/>
      <w:sz w:val="28"/>
      <w:szCs w:val="24"/>
    </w:rPr>
  </w:style>
  <w:style w:type="paragraph" w:styleId="3">
    <w:name w:val="footer"/>
    <w:basedOn w:val="1"/>
    <w:link w:val="26"/>
    <w:uiPriority w:val="99"/>
    <w:pPr>
      <w:tabs>
        <w:tab w:val="center" w:pos="4153"/>
        <w:tab w:val="right" w:pos="8306"/>
      </w:tabs>
      <w:snapToGrid w:val="0"/>
      <w:jc w:val="left"/>
    </w:pPr>
    <w:rPr>
      <w:sz w:val="18"/>
      <w:szCs w:val="18"/>
    </w:rPr>
  </w:style>
  <w:style w:type="paragraph" w:styleId="4">
    <w:name w:val="header"/>
    <w:basedOn w:val="1"/>
    <w:link w:val="23"/>
    <w:semiHidden/>
    <w:uiPriority w:val="99"/>
    <w:pPr>
      <w:pBdr>
        <w:bottom w:val="single" w:color="000000"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jc w:val="left"/>
      <w:textAlignment w:val="auto"/>
    </w:pPr>
    <w:rPr>
      <w:rFonts w:ascii="宋体" w:hAnsi="宋体" w:cs="宋体"/>
      <w:kern w:val="0"/>
      <w:sz w:val="24"/>
      <w:szCs w:val="24"/>
    </w:rPr>
  </w:style>
  <w:style w:type="character" w:styleId="8">
    <w:name w:val="Strong"/>
    <w:qFormat/>
    <w:uiPriority w:val="0"/>
    <w:rPr>
      <w:b/>
      <w:bCs/>
    </w:rPr>
  </w:style>
  <w:style w:type="character" w:styleId="9">
    <w:name w:val="Hyperlink"/>
    <w:semiHidden/>
    <w:uiPriority w:val="99"/>
    <w:rPr>
      <w:color w:val="0000FF"/>
      <w:u w:val="single"/>
    </w:rPr>
  </w:style>
  <w:style w:type="paragraph" w:customStyle="1" w:styleId="10">
    <w:name w:val="Heading1"/>
    <w:basedOn w:val="1"/>
    <w:qFormat/>
    <w:uiPriority w:val="99"/>
    <w:pPr>
      <w:spacing w:before="100" w:beforeAutospacing="1" w:after="100" w:afterAutospacing="1"/>
      <w:jc w:val="left"/>
    </w:pPr>
    <w:rPr>
      <w:rFonts w:ascii="宋体" w:hAnsi="宋体" w:cs="宋体"/>
      <w:b/>
      <w:bCs/>
      <w:kern w:val="36"/>
      <w:sz w:val="48"/>
      <w:szCs w:val="48"/>
    </w:rPr>
  </w:style>
  <w:style w:type="paragraph" w:customStyle="1" w:styleId="11">
    <w:name w:val="Heading2"/>
    <w:basedOn w:val="1"/>
    <w:qFormat/>
    <w:uiPriority w:val="99"/>
    <w:pPr>
      <w:spacing w:before="100" w:beforeAutospacing="1" w:after="100" w:afterAutospacing="1"/>
      <w:jc w:val="left"/>
    </w:pPr>
    <w:rPr>
      <w:rFonts w:ascii="宋体" w:hAnsi="宋体" w:cs="宋体"/>
      <w:b/>
      <w:bCs/>
      <w:kern w:val="0"/>
      <w:sz w:val="36"/>
      <w:szCs w:val="36"/>
    </w:rPr>
  </w:style>
  <w:style w:type="paragraph" w:customStyle="1" w:styleId="12">
    <w:name w:val="Heading3"/>
    <w:basedOn w:val="1"/>
    <w:next w:val="1"/>
    <w:qFormat/>
    <w:uiPriority w:val="99"/>
    <w:pPr>
      <w:keepNext/>
      <w:keepLines/>
      <w:spacing w:before="260" w:after="260" w:line="416" w:lineRule="auto"/>
    </w:pPr>
    <w:rPr>
      <w:b/>
      <w:bCs/>
      <w:sz w:val="32"/>
      <w:szCs w:val="32"/>
    </w:rPr>
  </w:style>
  <w:style w:type="paragraph" w:customStyle="1" w:styleId="13">
    <w:name w:val="Heading6"/>
    <w:basedOn w:val="1"/>
    <w:next w:val="1"/>
    <w:uiPriority w:val="99"/>
    <w:pPr>
      <w:keepNext/>
      <w:keepLines/>
      <w:spacing w:before="240" w:after="64" w:line="320" w:lineRule="auto"/>
    </w:pPr>
    <w:rPr>
      <w:rFonts w:ascii="Arial" w:hAnsi="Arial" w:eastAsia="黑体" w:cs="Arial"/>
      <w:b/>
      <w:bCs/>
      <w:sz w:val="24"/>
      <w:szCs w:val="24"/>
    </w:rPr>
  </w:style>
  <w:style w:type="character" w:customStyle="1" w:styleId="14">
    <w:name w:val="NormalCharacter"/>
    <w:uiPriority w:val="99"/>
  </w:style>
  <w:style w:type="table" w:customStyle="1" w:styleId="15">
    <w:name w:val="TableNormal"/>
    <w:qFormat/>
    <w:uiPriority w:val="99"/>
    <w:tblPr>
      <w:tblCellMar>
        <w:top w:w="0" w:type="dxa"/>
        <w:left w:w="0" w:type="dxa"/>
        <w:bottom w:w="0" w:type="dxa"/>
        <w:right w:w="0" w:type="dxa"/>
      </w:tblCellMar>
    </w:tblPr>
  </w:style>
  <w:style w:type="character" w:customStyle="1" w:styleId="16">
    <w:name w:val="UserStyle_0"/>
    <w:qFormat/>
    <w:uiPriority w:val="99"/>
    <w:rPr>
      <w:kern w:val="2"/>
      <w:sz w:val="18"/>
      <w:szCs w:val="18"/>
    </w:rPr>
  </w:style>
  <w:style w:type="character" w:customStyle="1" w:styleId="17">
    <w:name w:val="PageNumber"/>
    <w:basedOn w:val="14"/>
    <w:semiHidden/>
    <w:qFormat/>
    <w:uiPriority w:val="99"/>
  </w:style>
  <w:style w:type="character" w:customStyle="1" w:styleId="18">
    <w:name w:val="UserStyle_1"/>
    <w:basedOn w:val="14"/>
    <w:qFormat/>
    <w:uiPriority w:val="99"/>
  </w:style>
  <w:style w:type="character" w:customStyle="1" w:styleId="19">
    <w:name w:val="UserStyle_2"/>
    <w:uiPriority w:val="99"/>
    <w:rPr>
      <w:rFonts w:ascii="仿宋_GB2312" w:eastAsia="仿宋_GB2312" w:cs="仿宋_GB2312"/>
      <w:kern w:val="2"/>
      <w:sz w:val="24"/>
      <w:szCs w:val="24"/>
    </w:rPr>
  </w:style>
  <w:style w:type="character" w:customStyle="1" w:styleId="20">
    <w:name w:val="UserStyle_3"/>
    <w:basedOn w:val="14"/>
    <w:uiPriority w:val="99"/>
  </w:style>
  <w:style w:type="character" w:customStyle="1" w:styleId="21">
    <w:name w:val="UserStyle_4"/>
    <w:basedOn w:val="14"/>
    <w:uiPriority w:val="99"/>
  </w:style>
  <w:style w:type="character" w:customStyle="1" w:styleId="22">
    <w:name w:val="UserStyle_5"/>
    <w:basedOn w:val="14"/>
    <w:uiPriority w:val="99"/>
  </w:style>
  <w:style w:type="character" w:customStyle="1" w:styleId="23">
    <w:name w:val="页眉 字符"/>
    <w:link w:val="4"/>
    <w:semiHidden/>
    <w:locked/>
    <w:uiPriority w:val="99"/>
    <w:rPr>
      <w:sz w:val="18"/>
      <w:szCs w:val="18"/>
    </w:rPr>
  </w:style>
  <w:style w:type="paragraph" w:customStyle="1" w:styleId="24">
    <w:name w:val="HtmlNormal"/>
    <w:basedOn w:val="1"/>
    <w:uiPriority w:val="99"/>
    <w:pPr>
      <w:spacing w:before="100" w:beforeAutospacing="1" w:after="100" w:afterAutospacing="1"/>
      <w:jc w:val="left"/>
    </w:pPr>
    <w:rPr>
      <w:rFonts w:ascii="宋体" w:hAnsi="宋体" w:cs="宋体"/>
      <w:kern w:val="0"/>
      <w:sz w:val="24"/>
      <w:szCs w:val="24"/>
    </w:rPr>
  </w:style>
  <w:style w:type="paragraph" w:customStyle="1" w:styleId="25">
    <w:name w:val="BlockQuote"/>
    <w:basedOn w:val="1"/>
    <w:semiHidden/>
    <w:uiPriority w:val="99"/>
    <w:pPr>
      <w:snapToGrid w:val="0"/>
      <w:spacing w:line="560" w:lineRule="exact"/>
      <w:ind w:left="-210" w:leftChars="-100" w:right="-210" w:rightChars="-100" w:firstLine="640" w:firstLineChars="200"/>
    </w:pPr>
    <w:rPr>
      <w:rFonts w:ascii="仿宋_GB2312" w:eastAsia="仿宋_GB2312" w:cs="仿宋_GB2312"/>
      <w:sz w:val="32"/>
      <w:szCs w:val="32"/>
    </w:rPr>
  </w:style>
  <w:style w:type="character" w:customStyle="1" w:styleId="26">
    <w:name w:val="页脚 字符"/>
    <w:link w:val="3"/>
    <w:locked/>
    <w:uiPriority w:val="99"/>
    <w:rPr>
      <w:sz w:val="18"/>
      <w:szCs w:val="18"/>
    </w:rPr>
  </w:style>
  <w:style w:type="paragraph" w:customStyle="1" w:styleId="27">
    <w:name w:val="179"/>
    <w:basedOn w:val="1"/>
    <w:uiPriority w:val="99"/>
    <w:pPr>
      <w:ind w:firstLine="420" w:firstLineChars="200"/>
    </w:pPr>
    <w:rPr>
      <w:rFonts w:ascii="Calibri" w:hAnsi="Calibri" w:cs="Calibri"/>
    </w:rPr>
  </w:style>
  <w:style w:type="paragraph" w:customStyle="1" w:styleId="28">
    <w:name w:val="BodyTextIndent"/>
    <w:basedOn w:val="1"/>
    <w:uiPriority w:val="99"/>
    <w:pPr>
      <w:ind w:firstLine="600" w:firstLineChars="200"/>
    </w:pPr>
    <w:rPr>
      <w:rFonts w:ascii="仿宋_GB2312" w:eastAsia="仿宋_GB2312" w:cs="仿宋_GB2312"/>
      <w:sz w:val="30"/>
      <w:szCs w:val="30"/>
    </w:rPr>
  </w:style>
  <w:style w:type="paragraph" w:customStyle="1" w:styleId="29">
    <w:name w:val="UserStyle_6"/>
    <w:basedOn w:val="1"/>
    <w:uiPriority w:val="99"/>
    <w:pPr>
      <w:spacing w:before="100" w:beforeAutospacing="1" w:after="100" w:afterAutospacing="1"/>
      <w:jc w:val="left"/>
    </w:pPr>
    <w:rPr>
      <w:rFonts w:ascii="宋体" w:hAnsi="宋体" w:cs="宋体"/>
      <w:kern w:val="0"/>
      <w:sz w:val="24"/>
      <w:szCs w:val="24"/>
    </w:rPr>
  </w:style>
  <w:style w:type="paragraph" w:customStyle="1" w:styleId="30">
    <w:name w:val="UserStyle_7"/>
    <w:basedOn w:val="1"/>
    <w:uiPriority w:val="99"/>
    <w:pPr>
      <w:spacing w:before="100" w:beforeAutospacing="1" w:after="100" w:afterAutospacing="1"/>
      <w:jc w:val="left"/>
    </w:pPr>
    <w:rPr>
      <w:rFonts w:ascii="宋体" w:hAnsi="宋体" w:cs="宋体"/>
      <w:kern w:val="0"/>
      <w:sz w:val="24"/>
      <w:szCs w:val="24"/>
    </w:rPr>
  </w:style>
  <w:style w:type="paragraph" w:customStyle="1" w:styleId="31">
    <w:name w:val="UserStyle_8"/>
    <w:basedOn w:val="1"/>
    <w:uiPriority w:val="99"/>
    <w:pPr>
      <w:spacing w:before="100" w:beforeAutospacing="1" w:after="100" w:afterAutospacing="1"/>
      <w:jc w:val="left"/>
    </w:pPr>
    <w:rPr>
      <w:rFonts w:ascii="宋体" w:hAnsi="宋体" w:cs="宋体"/>
      <w:kern w:val="0"/>
      <w:sz w:val="24"/>
      <w:szCs w:val="24"/>
    </w:rPr>
  </w:style>
  <w:style w:type="paragraph" w:customStyle="1" w:styleId="32">
    <w:name w:val="UserStyle_9"/>
    <w:basedOn w:val="1"/>
    <w:uiPriority w:val="99"/>
    <w:pPr>
      <w:spacing w:after="160" w:line="240" w:lineRule="exact"/>
      <w:jc w:val="left"/>
    </w:pPr>
  </w:style>
  <w:style w:type="paragraph" w:customStyle="1" w:styleId="33">
    <w:name w:val="UserStyle_10"/>
    <w:basedOn w:val="1"/>
    <w:uiPriority w:val="99"/>
    <w:pPr>
      <w:spacing w:after="160" w:line="240" w:lineRule="exact"/>
      <w:jc w:val="left"/>
    </w:pPr>
  </w:style>
  <w:style w:type="paragraph" w:customStyle="1" w:styleId="34">
    <w:name w:val="UserStyle_11"/>
    <w:basedOn w:val="1"/>
    <w:uiPriority w:val="99"/>
    <w:pPr>
      <w:spacing w:after="160" w:line="240" w:lineRule="exact"/>
      <w:jc w:val="left"/>
    </w:pPr>
  </w:style>
  <w:style w:type="character" w:customStyle="1" w:styleId="35">
    <w:name w:val="UserStyle_12"/>
    <w:uiPriority w:val="99"/>
  </w:style>
  <w:style w:type="paragraph" w:customStyle="1" w:styleId="36">
    <w:name w:val="UserStyle_13"/>
    <w:next w:val="1"/>
    <w:uiPriority w:val="99"/>
    <w:pPr>
      <w:keepNext/>
      <w:keepLines/>
      <w:spacing w:before="240" w:after="240"/>
      <w:textAlignment w:val="baseline"/>
    </w:pPr>
    <w:rPr>
      <w:rFonts w:ascii="Times New Roman" w:hAnsi="Times New Roman" w:eastAsia="宋体" w:cs="Times New Roman"/>
      <w:lang w:val="en-US" w:eastAsia="zh-CN" w:bidi="ar-SA"/>
    </w:rPr>
  </w:style>
  <w:style w:type="paragraph" w:customStyle="1" w:styleId="37">
    <w:name w:val="列表段落1"/>
    <w:basedOn w:val="1"/>
    <w:uiPriority w:val="99"/>
    <w:pPr>
      <w:widowControl w:val="0"/>
      <w:ind w:firstLine="420" w:firstLineChars="200"/>
      <w:textAlignment w:val="auto"/>
    </w:pPr>
    <w:rPr>
      <w:rFonts w:ascii="Calibri" w:hAnsi="Calibri" w:cs="Calibri"/>
    </w:rPr>
  </w:style>
  <w:style w:type="character" w:customStyle="1" w:styleId="38">
    <w:name w:val="正文文本缩进 字符"/>
    <w:basedOn w:val="7"/>
    <w:link w:val="2"/>
    <w:uiPriority w:val="0"/>
    <w:rPr>
      <w:rFonts w:ascii="仿宋_GB2312" w:hAnsi="华文中宋" w:eastAsia="仿宋_GB2312"/>
      <w:kern w:val="2"/>
      <w:sz w:val="28"/>
      <w:szCs w:val="24"/>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E9F537-15C3-4572-BA58-CD60E8CAC73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12512</Words>
  <Characters>199</Characters>
  <Lines>1</Lines>
  <Paragraphs>25</Paragraphs>
  <TotalTime>259</TotalTime>
  <ScaleCrop>false</ScaleCrop>
  <LinksUpToDate>false</LinksUpToDate>
  <CharactersWithSpaces>12686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2021-04-21T08:19:00Z</dcterms:created>
  <dc:creator>User</dc:creator>
  <cp:lastModifiedBy>Administrator</cp:lastModifiedBy>
  <dcterms:modified xsi:type="dcterms:W3CDTF">2021-04-23T01:10:58Z</dcterms:modified>
  <dc:title>加强学习 求实务实 与时俱进</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